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54" w:rsidRPr="00FD3960" w:rsidRDefault="00A83054" w:rsidP="00A83054">
      <w:pPr>
        <w:pStyle w:val="NoSpacing"/>
        <w:jc w:val="center"/>
        <w:rPr>
          <w:rFonts w:ascii="Calibri" w:hAnsi="Calibri" w:cs="Calibri"/>
          <w:b/>
          <w:color w:val="C00000"/>
          <w:sz w:val="40"/>
          <w:szCs w:val="24"/>
        </w:rPr>
      </w:pPr>
      <w:r w:rsidRPr="00FD3960">
        <w:rPr>
          <w:rFonts w:ascii="Calibri" w:hAnsi="Calibri" w:cs="Calibri"/>
          <w:b/>
          <w:color w:val="C00000"/>
          <w:sz w:val="40"/>
          <w:szCs w:val="24"/>
        </w:rPr>
        <w:t>KORONGATA MARAE ELECTIONS</w:t>
      </w:r>
    </w:p>
    <w:p w:rsidR="00A83054" w:rsidRPr="00A83054" w:rsidRDefault="00A83054" w:rsidP="00A83054">
      <w:pPr>
        <w:pStyle w:val="NoSpacing"/>
        <w:jc w:val="center"/>
        <w:rPr>
          <w:rFonts w:ascii="Calibri" w:hAnsi="Calibri" w:cs="Calibri"/>
          <w:b/>
          <w:sz w:val="32"/>
          <w:szCs w:val="24"/>
        </w:rPr>
      </w:pPr>
      <w:r w:rsidRPr="005772D6">
        <w:rPr>
          <w:rFonts w:ascii="Calibri" w:hAnsi="Calibri" w:cs="Calibri"/>
          <w:b/>
          <w:sz w:val="32"/>
          <w:szCs w:val="24"/>
        </w:rPr>
        <w:t xml:space="preserve">INFORMATION </w:t>
      </w:r>
      <w:r w:rsidR="00FD3960">
        <w:rPr>
          <w:rFonts w:ascii="Calibri" w:hAnsi="Calibri" w:cs="Calibri"/>
          <w:b/>
          <w:sz w:val="32"/>
          <w:szCs w:val="24"/>
        </w:rPr>
        <w:t>PAPER</w:t>
      </w:r>
      <w:r>
        <w:rPr>
          <w:rFonts w:ascii="Calibri" w:hAnsi="Calibri" w:cs="Calibri"/>
          <w:b/>
          <w:sz w:val="32"/>
          <w:szCs w:val="24"/>
        </w:rPr>
        <w:t xml:space="preserve"> </w:t>
      </w:r>
    </w:p>
    <w:p w:rsidR="00A83054" w:rsidRPr="00FD3960" w:rsidRDefault="00A83054" w:rsidP="00A83054">
      <w:pPr>
        <w:pStyle w:val="NoSpacing"/>
        <w:jc w:val="center"/>
        <w:rPr>
          <w:rFonts w:ascii="Calibri" w:hAnsi="Calibri" w:cs="Calibri"/>
          <w:b/>
          <w:color w:val="C00000"/>
          <w:sz w:val="24"/>
          <w:szCs w:val="24"/>
          <w:lang w:val="en-US"/>
        </w:rPr>
      </w:pPr>
      <w:r w:rsidRPr="00FD3960">
        <w:rPr>
          <w:rFonts w:ascii="Calibri" w:hAnsi="Calibri" w:cs="Calibri"/>
          <w:b/>
          <w:color w:val="C00000"/>
          <w:sz w:val="24"/>
          <w:szCs w:val="24"/>
          <w:lang w:val="en-US"/>
        </w:rPr>
        <w:t>25 April 2017</w:t>
      </w:r>
    </w:p>
    <w:p w:rsidR="00A83054" w:rsidRPr="005772D6" w:rsidRDefault="00A83054" w:rsidP="00A83054">
      <w:pPr>
        <w:pStyle w:val="NoSpacing"/>
        <w:pBdr>
          <w:bottom w:val="single" w:sz="6" w:space="1" w:color="auto"/>
        </w:pBdr>
        <w:rPr>
          <w:rFonts w:ascii="Calibri" w:hAnsi="Calibri" w:cs="Calibri"/>
          <w:b/>
          <w:sz w:val="24"/>
          <w:szCs w:val="24"/>
        </w:rPr>
      </w:pPr>
    </w:p>
    <w:p w:rsidR="00A83054" w:rsidRDefault="00A83054" w:rsidP="00A83054">
      <w:pPr>
        <w:pStyle w:val="NoSpacing"/>
        <w:rPr>
          <w:rFonts w:ascii="Calibri" w:hAnsi="Calibri" w:cs="Calibri"/>
          <w:b/>
          <w:szCs w:val="24"/>
          <w:lang w:val="en-US"/>
        </w:rPr>
      </w:pPr>
    </w:p>
    <w:p w:rsidR="00A83054" w:rsidRPr="00A83054" w:rsidRDefault="00A83054" w:rsidP="00A83054">
      <w:pPr>
        <w:pStyle w:val="NoSpacing"/>
        <w:spacing w:line="276" w:lineRule="auto"/>
        <w:jc w:val="both"/>
        <w:rPr>
          <w:rFonts w:cstheme="minorHAnsi"/>
          <w:sz w:val="24"/>
          <w:lang w:val="en-US"/>
        </w:rPr>
      </w:pPr>
      <w:r w:rsidRPr="00A83054">
        <w:rPr>
          <w:rFonts w:cstheme="minorHAnsi"/>
          <w:sz w:val="24"/>
          <w:lang w:val="en-US"/>
        </w:rPr>
        <w:t xml:space="preserve">Tena </w:t>
      </w:r>
      <w:proofErr w:type="spellStart"/>
      <w:r w:rsidRPr="00A83054">
        <w:rPr>
          <w:rFonts w:cstheme="minorHAnsi"/>
          <w:sz w:val="24"/>
          <w:lang w:val="en-US"/>
        </w:rPr>
        <w:t>koe</w:t>
      </w:r>
      <w:proofErr w:type="spellEnd"/>
      <w:r w:rsidRPr="00A83054">
        <w:rPr>
          <w:rFonts w:cstheme="minorHAnsi"/>
          <w:sz w:val="24"/>
          <w:lang w:val="en-US"/>
        </w:rPr>
        <w:t xml:space="preserve">, </w:t>
      </w:r>
    </w:p>
    <w:p w:rsidR="00A83054" w:rsidRPr="00A83054" w:rsidRDefault="00A83054" w:rsidP="00A83054">
      <w:pPr>
        <w:pStyle w:val="NoSpacing"/>
        <w:spacing w:line="276" w:lineRule="auto"/>
        <w:jc w:val="both"/>
        <w:rPr>
          <w:rFonts w:cstheme="minorHAnsi"/>
          <w:sz w:val="24"/>
          <w:lang w:val="en-US"/>
        </w:rPr>
      </w:pPr>
      <w:r w:rsidRPr="00A83054">
        <w:rPr>
          <w:rFonts w:cstheme="minorHAnsi"/>
          <w:sz w:val="24"/>
          <w:lang w:val="en-US"/>
        </w:rPr>
        <w:t xml:space="preserve">You are reading this because you are interested in the </w:t>
      </w:r>
      <w:proofErr w:type="spellStart"/>
      <w:r w:rsidRPr="00A83054">
        <w:rPr>
          <w:rFonts w:cstheme="minorHAnsi"/>
          <w:sz w:val="24"/>
          <w:lang w:val="en-US"/>
        </w:rPr>
        <w:t>Korongata</w:t>
      </w:r>
      <w:proofErr w:type="spellEnd"/>
      <w:r w:rsidRPr="00A83054">
        <w:rPr>
          <w:rFonts w:cstheme="minorHAnsi"/>
          <w:sz w:val="24"/>
          <w:lang w:val="en-US"/>
        </w:rPr>
        <w:t xml:space="preserve"> Marae Trustee Elections 2017. The following information will help you understand the obligations of a trustee so you understand more clearly what your responsibilities are before you commit to nominating someone or if you are wanting to be nominated. Please read the following information.</w:t>
      </w:r>
    </w:p>
    <w:p w:rsidR="00A83054" w:rsidRPr="00FD3960" w:rsidRDefault="00A83054" w:rsidP="00A83054">
      <w:pPr>
        <w:pStyle w:val="Heading2"/>
        <w:ind w:left="720" w:hanging="720"/>
        <w:jc w:val="both"/>
        <w:rPr>
          <w:rFonts w:asciiTheme="minorHAnsi" w:hAnsiTheme="minorHAnsi" w:cstheme="minorHAnsi"/>
          <w:b w:val="0"/>
          <w:i/>
          <w:color w:val="auto"/>
          <w:sz w:val="22"/>
          <w:szCs w:val="22"/>
          <w:u w:val="single"/>
        </w:rPr>
      </w:pPr>
      <w:r w:rsidRPr="00FD3960">
        <w:rPr>
          <w:rFonts w:asciiTheme="minorHAnsi" w:hAnsiTheme="minorHAnsi" w:cstheme="minorHAnsi"/>
          <w:b w:val="0"/>
          <w:i/>
          <w:color w:val="auto"/>
          <w:sz w:val="22"/>
          <w:szCs w:val="22"/>
          <w:u w:val="single"/>
        </w:rPr>
        <w:t xml:space="preserve">Excerpt from the </w:t>
      </w:r>
      <w:proofErr w:type="spellStart"/>
      <w:r w:rsidRPr="00FD3960">
        <w:rPr>
          <w:rFonts w:asciiTheme="minorHAnsi" w:hAnsiTheme="minorHAnsi" w:cstheme="minorHAnsi"/>
          <w:b w:val="0"/>
          <w:i/>
          <w:color w:val="auto"/>
          <w:sz w:val="22"/>
          <w:szCs w:val="22"/>
          <w:u w:val="single"/>
        </w:rPr>
        <w:t>Korongata</w:t>
      </w:r>
      <w:proofErr w:type="spellEnd"/>
      <w:r w:rsidRPr="00FD3960">
        <w:rPr>
          <w:rFonts w:asciiTheme="minorHAnsi" w:hAnsiTheme="minorHAnsi" w:cstheme="minorHAnsi"/>
          <w:b w:val="0"/>
          <w:i/>
          <w:color w:val="auto"/>
          <w:sz w:val="22"/>
          <w:szCs w:val="22"/>
          <w:u w:val="single"/>
        </w:rPr>
        <w:t xml:space="preserve"> Marae </w:t>
      </w:r>
      <w:r w:rsidRPr="00FD3960">
        <w:rPr>
          <w:rFonts w:asciiTheme="minorHAnsi" w:hAnsiTheme="minorHAnsi" w:cstheme="minorHAnsi"/>
          <w:b w:val="0"/>
          <w:i/>
          <w:color w:val="auto"/>
          <w:sz w:val="22"/>
          <w:szCs w:val="22"/>
          <w:u w:val="single"/>
        </w:rPr>
        <w:t xml:space="preserve">Charter </w:t>
      </w:r>
    </w:p>
    <w:p w:rsidR="00A83054" w:rsidRPr="00FD3960" w:rsidRDefault="00A83054" w:rsidP="00A83054">
      <w:pPr>
        <w:jc w:val="both"/>
        <w:rPr>
          <w:rFonts w:cstheme="minorHAnsi"/>
        </w:rPr>
      </w:pPr>
    </w:p>
    <w:p w:rsidR="00A83054" w:rsidRPr="00FD3960" w:rsidRDefault="00A83054" w:rsidP="00A83054">
      <w:pPr>
        <w:pStyle w:val="Heading2"/>
        <w:keepLines w:val="0"/>
        <w:numPr>
          <w:ilvl w:val="0"/>
          <w:numId w:val="6"/>
        </w:numPr>
        <w:spacing w:before="0"/>
        <w:jc w:val="both"/>
        <w:rPr>
          <w:rFonts w:asciiTheme="minorHAnsi" w:hAnsiTheme="minorHAnsi" w:cstheme="minorHAnsi"/>
          <w:b w:val="0"/>
          <w:color w:val="auto"/>
          <w:sz w:val="22"/>
          <w:szCs w:val="22"/>
        </w:rPr>
      </w:pPr>
      <w:r w:rsidRPr="00FD3960">
        <w:rPr>
          <w:rFonts w:asciiTheme="minorHAnsi" w:hAnsiTheme="minorHAnsi" w:cstheme="minorHAnsi"/>
          <w:b w:val="0"/>
          <w:color w:val="auto"/>
          <w:sz w:val="22"/>
          <w:szCs w:val="22"/>
        </w:rPr>
        <w:t>MANAGEMENT</w:t>
      </w:r>
    </w:p>
    <w:p w:rsidR="00A83054" w:rsidRPr="00FD3960" w:rsidRDefault="00A83054" w:rsidP="00A83054">
      <w:pPr>
        <w:jc w:val="both"/>
        <w:rPr>
          <w:rFonts w:cstheme="minorHAnsi"/>
        </w:rPr>
      </w:pPr>
    </w:p>
    <w:p w:rsidR="00A83054" w:rsidRPr="00FD3960" w:rsidRDefault="00A83054" w:rsidP="00A83054">
      <w:pPr>
        <w:jc w:val="both"/>
        <w:rPr>
          <w:rFonts w:cstheme="minorHAnsi"/>
        </w:rPr>
      </w:pPr>
      <w:r w:rsidRPr="00FD3960">
        <w:rPr>
          <w:rFonts w:cstheme="minorHAnsi"/>
        </w:rPr>
        <w:t>There shall be a Board of Trustees of the Marae, hereinafter referred to as “The Board”.</w:t>
      </w:r>
    </w:p>
    <w:p w:rsidR="00A83054" w:rsidRPr="00FD3960" w:rsidRDefault="00A83054" w:rsidP="00A83054">
      <w:pPr>
        <w:pStyle w:val="ListParagraph"/>
        <w:numPr>
          <w:ilvl w:val="1"/>
          <w:numId w:val="6"/>
        </w:numPr>
        <w:spacing w:after="0"/>
        <w:jc w:val="both"/>
        <w:rPr>
          <w:rFonts w:cstheme="minorHAnsi"/>
        </w:rPr>
      </w:pPr>
      <w:r w:rsidRPr="00FD3960">
        <w:rPr>
          <w:rFonts w:cstheme="minorHAnsi"/>
        </w:rPr>
        <w:t xml:space="preserve">The Board shall comprise of a maximum of ten (10) and a minimum of seven (7) elected members.  At least 80% of the Board shall be </w:t>
      </w:r>
      <w:proofErr w:type="spellStart"/>
      <w:r w:rsidRPr="00FD3960">
        <w:rPr>
          <w:rFonts w:cstheme="minorHAnsi"/>
        </w:rPr>
        <w:t>Tangata</w:t>
      </w:r>
      <w:proofErr w:type="spellEnd"/>
      <w:r w:rsidRPr="00FD3960">
        <w:rPr>
          <w:rFonts w:cstheme="minorHAnsi"/>
        </w:rPr>
        <w:t xml:space="preserve"> Whenua.</w:t>
      </w:r>
    </w:p>
    <w:p w:rsidR="00A83054" w:rsidRPr="00FD3960" w:rsidRDefault="00A83054" w:rsidP="00A83054">
      <w:pPr>
        <w:pStyle w:val="ListParagraph"/>
        <w:jc w:val="both"/>
        <w:rPr>
          <w:rFonts w:cstheme="minorHAnsi"/>
        </w:rPr>
      </w:pPr>
    </w:p>
    <w:p w:rsidR="00A83054" w:rsidRPr="00FD3960" w:rsidRDefault="00A83054" w:rsidP="00A83054">
      <w:pPr>
        <w:pStyle w:val="ListParagraph"/>
        <w:numPr>
          <w:ilvl w:val="1"/>
          <w:numId w:val="6"/>
        </w:numPr>
        <w:spacing w:after="0"/>
        <w:jc w:val="both"/>
        <w:rPr>
          <w:rFonts w:cstheme="minorHAnsi"/>
        </w:rPr>
      </w:pPr>
      <w:r w:rsidRPr="00FD3960">
        <w:rPr>
          <w:rFonts w:cstheme="minorHAnsi"/>
        </w:rPr>
        <w:t>The Chairperson shall be appointed by the Board Members, who will serve for a period of three (3) years.</w:t>
      </w:r>
    </w:p>
    <w:p w:rsidR="00A83054" w:rsidRPr="00FD3960" w:rsidRDefault="00A83054" w:rsidP="00A83054">
      <w:pPr>
        <w:pStyle w:val="ListParagraph"/>
        <w:jc w:val="both"/>
        <w:rPr>
          <w:rFonts w:cstheme="minorHAnsi"/>
        </w:rPr>
      </w:pPr>
    </w:p>
    <w:p w:rsidR="00A83054" w:rsidRPr="00FD3960" w:rsidRDefault="00A83054" w:rsidP="00A83054">
      <w:pPr>
        <w:pStyle w:val="ListParagraph"/>
        <w:numPr>
          <w:ilvl w:val="1"/>
          <w:numId w:val="6"/>
        </w:numPr>
        <w:spacing w:after="0"/>
        <w:jc w:val="both"/>
        <w:rPr>
          <w:rFonts w:cstheme="minorHAnsi"/>
        </w:rPr>
      </w:pPr>
      <w:r w:rsidRPr="00FD3960">
        <w:rPr>
          <w:rFonts w:cstheme="minorHAnsi"/>
        </w:rPr>
        <w:t>There shall be a Deputy Chairperson appointed by the Board members, who will serve for a period of up to three (3) years.</w:t>
      </w:r>
    </w:p>
    <w:p w:rsidR="00A83054" w:rsidRPr="00FD3960" w:rsidRDefault="00A83054" w:rsidP="00A83054">
      <w:pPr>
        <w:pStyle w:val="ListParagraph"/>
        <w:jc w:val="both"/>
        <w:rPr>
          <w:rFonts w:cstheme="minorHAnsi"/>
        </w:rPr>
      </w:pPr>
    </w:p>
    <w:p w:rsidR="00A83054" w:rsidRPr="00FD3960" w:rsidRDefault="00A83054" w:rsidP="00A83054">
      <w:pPr>
        <w:pStyle w:val="ListParagraph"/>
        <w:numPr>
          <w:ilvl w:val="1"/>
          <w:numId w:val="6"/>
        </w:numPr>
        <w:spacing w:after="0"/>
        <w:jc w:val="both"/>
        <w:rPr>
          <w:rFonts w:cstheme="minorHAnsi"/>
        </w:rPr>
      </w:pPr>
      <w:r w:rsidRPr="00FD3960">
        <w:rPr>
          <w:rFonts w:cstheme="minorHAnsi"/>
        </w:rPr>
        <w:t>There shall be a Secretary appointed by the Board members, who will serve for a period of up to three (3) years.</w:t>
      </w:r>
    </w:p>
    <w:p w:rsidR="00A83054" w:rsidRPr="00FD3960" w:rsidRDefault="00A83054" w:rsidP="00A83054">
      <w:pPr>
        <w:pStyle w:val="ListParagraph"/>
        <w:jc w:val="both"/>
        <w:rPr>
          <w:rFonts w:cstheme="minorHAnsi"/>
        </w:rPr>
      </w:pPr>
    </w:p>
    <w:p w:rsidR="00A83054" w:rsidRPr="00FD3960" w:rsidRDefault="00A83054" w:rsidP="00A83054">
      <w:pPr>
        <w:pStyle w:val="ListParagraph"/>
        <w:numPr>
          <w:ilvl w:val="1"/>
          <w:numId w:val="6"/>
        </w:numPr>
        <w:spacing w:after="0"/>
        <w:jc w:val="both"/>
        <w:rPr>
          <w:rFonts w:cstheme="minorHAnsi"/>
        </w:rPr>
      </w:pPr>
      <w:r w:rsidRPr="00FD3960">
        <w:rPr>
          <w:rFonts w:cstheme="minorHAnsi"/>
        </w:rPr>
        <w:t>All elected Board Members shall serve for a period of up to three (3) years, but may stand for re-election if so nominated.</w:t>
      </w:r>
    </w:p>
    <w:p w:rsidR="00A83054" w:rsidRPr="00FD3960" w:rsidRDefault="00A83054" w:rsidP="00A83054">
      <w:pPr>
        <w:pStyle w:val="ListParagraph"/>
        <w:jc w:val="both"/>
        <w:rPr>
          <w:rFonts w:cstheme="minorHAnsi"/>
        </w:rPr>
      </w:pPr>
    </w:p>
    <w:p w:rsidR="00A83054" w:rsidRPr="00FD3960" w:rsidRDefault="00A83054" w:rsidP="00A83054">
      <w:pPr>
        <w:pStyle w:val="ListParagraph"/>
        <w:numPr>
          <w:ilvl w:val="1"/>
          <w:numId w:val="6"/>
        </w:numPr>
        <w:spacing w:after="0"/>
        <w:jc w:val="both"/>
        <w:rPr>
          <w:rFonts w:cstheme="minorHAnsi"/>
        </w:rPr>
      </w:pPr>
      <w:r w:rsidRPr="00FD3960">
        <w:rPr>
          <w:rFonts w:cstheme="minorHAnsi"/>
        </w:rPr>
        <w:t xml:space="preserve">Underpinning this structure all </w:t>
      </w:r>
      <w:proofErr w:type="spellStart"/>
      <w:r w:rsidRPr="00FD3960">
        <w:rPr>
          <w:rFonts w:cstheme="minorHAnsi"/>
        </w:rPr>
        <w:t>tuturu</w:t>
      </w:r>
      <w:proofErr w:type="spellEnd"/>
      <w:r w:rsidRPr="00FD3960">
        <w:rPr>
          <w:rFonts w:cstheme="minorHAnsi"/>
        </w:rPr>
        <w:t xml:space="preserve"> Maori Structures of Iwi, </w:t>
      </w:r>
      <w:proofErr w:type="spellStart"/>
      <w:r w:rsidRPr="00FD3960">
        <w:rPr>
          <w:rFonts w:cstheme="minorHAnsi"/>
        </w:rPr>
        <w:t>Hapu</w:t>
      </w:r>
      <w:proofErr w:type="spellEnd"/>
      <w:r w:rsidRPr="00FD3960">
        <w:rPr>
          <w:rFonts w:cstheme="minorHAnsi"/>
        </w:rPr>
        <w:t xml:space="preserve"> and Whanau.  The special place of elders are acknowledged and that they are always present to offer guidance to the Board.</w:t>
      </w:r>
    </w:p>
    <w:p w:rsidR="00A83054" w:rsidRPr="00FD3960" w:rsidRDefault="00A83054" w:rsidP="00A83054">
      <w:pPr>
        <w:jc w:val="both"/>
        <w:rPr>
          <w:rFonts w:cstheme="minorHAnsi"/>
        </w:rPr>
      </w:pPr>
    </w:p>
    <w:p w:rsidR="00A83054" w:rsidRPr="00FD3960" w:rsidRDefault="00A83054" w:rsidP="00A83054">
      <w:pPr>
        <w:pStyle w:val="Heading2"/>
        <w:keepLines w:val="0"/>
        <w:numPr>
          <w:ilvl w:val="0"/>
          <w:numId w:val="3"/>
        </w:numPr>
        <w:spacing w:before="0"/>
        <w:jc w:val="both"/>
        <w:rPr>
          <w:rFonts w:asciiTheme="minorHAnsi" w:hAnsiTheme="minorHAnsi" w:cstheme="minorHAnsi"/>
          <w:b w:val="0"/>
          <w:color w:val="auto"/>
          <w:sz w:val="22"/>
          <w:szCs w:val="22"/>
        </w:rPr>
      </w:pPr>
      <w:r w:rsidRPr="00FD3960">
        <w:rPr>
          <w:rFonts w:asciiTheme="minorHAnsi" w:hAnsiTheme="minorHAnsi" w:cstheme="minorHAnsi"/>
          <w:b w:val="0"/>
          <w:color w:val="auto"/>
          <w:sz w:val="22"/>
          <w:szCs w:val="22"/>
        </w:rPr>
        <w:t>APPOINTMENT OF TRUSTEES</w:t>
      </w:r>
    </w:p>
    <w:p w:rsidR="00A83054" w:rsidRPr="00FD3960" w:rsidRDefault="00A83054" w:rsidP="00A83054">
      <w:pPr>
        <w:jc w:val="both"/>
        <w:rPr>
          <w:rFonts w:cstheme="minorHAnsi"/>
        </w:rPr>
      </w:pPr>
    </w:p>
    <w:p w:rsidR="00A83054" w:rsidRPr="00FD3960" w:rsidRDefault="00A83054" w:rsidP="00A83054">
      <w:pPr>
        <w:pStyle w:val="ListParagraph"/>
        <w:numPr>
          <w:ilvl w:val="1"/>
          <w:numId w:val="3"/>
        </w:numPr>
        <w:spacing w:after="0"/>
        <w:jc w:val="both"/>
        <w:rPr>
          <w:rFonts w:cstheme="minorHAnsi"/>
        </w:rPr>
      </w:pPr>
      <w:r w:rsidRPr="00FD3960">
        <w:rPr>
          <w:rFonts w:cstheme="minorHAnsi"/>
        </w:rPr>
        <w:t>All New Zealand citizens are eligible for appointment as a Trustee unless they are one of the following persons:</w:t>
      </w:r>
    </w:p>
    <w:p w:rsidR="00A83054" w:rsidRPr="00FD3960" w:rsidRDefault="00A83054" w:rsidP="00A83054">
      <w:pPr>
        <w:jc w:val="both"/>
        <w:rPr>
          <w:rFonts w:cstheme="minorHAnsi"/>
        </w:rPr>
      </w:pPr>
    </w:p>
    <w:p w:rsidR="00A83054" w:rsidRPr="00FD3960" w:rsidRDefault="00A83054" w:rsidP="00A83054">
      <w:pPr>
        <w:numPr>
          <w:ilvl w:val="0"/>
          <w:numId w:val="1"/>
        </w:numPr>
        <w:spacing w:after="0"/>
        <w:jc w:val="both"/>
        <w:rPr>
          <w:rFonts w:cstheme="minorHAnsi"/>
        </w:rPr>
      </w:pPr>
      <w:r w:rsidRPr="00FD3960">
        <w:rPr>
          <w:rFonts w:cstheme="minorHAnsi"/>
        </w:rPr>
        <w:lastRenderedPageBreak/>
        <w:t>An undischarged bankrupt.</w:t>
      </w:r>
    </w:p>
    <w:p w:rsidR="00A83054" w:rsidRPr="00FD3960" w:rsidRDefault="00A83054" w:rsidP="00A83054">
      <w:pPr>
        <w:numPr>
          <w:ilvl w:val="0"/>
          <w:numId w:val="1"/>
        </w:numPr>
        <w:spacing w:after="0"/>
        <w:jc w:val="both"/>
        <w:rPr>
          <w:rFonts w:cstheme="minorHAnsi"/>
        </w:rPr>
      </w:pPr>
      <w:r w:rsidRPr="00FD3960">
        <w:rPr>
          <w:rFonts w:cstheme="minorHAnsi"/>
        </w:rPr>
        <w:t>A person who is subject to a Compulsory Treatment Order under Part II of the Mental Health Act 1992.</w:t>
      </w:r>
    </w:p>
    <w:p w:rsidR="00A83054" w:rsidRPr="00FD3960" w:rsidRDefault="00A83054" w:rsidP="00A83054">
      <w:pPr>
        <w:numPr>
          <w:ilvl w:val="0"/>
          <w:numId w:val="1"/>
        </w:numPr>
        <w:spacing w:after="0"/>
        <w:jc w:val="both"/>
        <w:rPr>
          <w:rFonts w:cstheme="minorHAnsi"/>
        </w:rPr>
      </w:pPr>
      <w:r w:rsidRPr="00FD3960">
        <w:rPr>
          <w:rFonts w:cstheme="minorHAnsi"/>
        </w:rPr>
        <w:t>A person convicted of any offence punishable by imprisonment for a term of six months or more, unless that sentence has been served or otherwise suffered the penalty imposed.</w:t>
      </w:r>
    </w:p>
    <w:p w:rsidR="00A83054" w:rsidRPr="00FD3960" w:rsidRDefault="00A83054" w:rsidP="00A83054">
      <w:pPr>
        <w:pStyle w:val="ListParagraph"/>
        <w:jc w:val="both"/>
        <w:rPr>
          <w:rFonts w:cstheme="minorHAnsi"/>
        </w:rPr>
      </w:pPr>
    </w:p>
    <w:p w:rsidR="00A83054" w:rsidRPr="00FD3960" w:rsidRDefault="00A83054" w:rsidP="00A83054">
      <w:pPr>
        <w:pStyle w:val="ListParagraph"/>
        <w:numPr>
          <w:ilvl w:val="1"/>
          <w:numId w:val="3"/>
        </w:numPr>
        <w:spacing w:after="0"/>
        <w:jc w:val="both"/>
        <w:rPr>
          <w:rFonts w:cstheme="minorHAnsi"/>
        </w:rPr>
      </w:pPr>
      <w:r w:rsidRPr="00FD3960">
        <w:rPr>
          <w:rFonts w:cstheme="minorHAnsi"/>
        </w:rPr>
        <w:t xml:space="preserve">Nominations for Trustees will be accepted in writing on the day of the Annual General Meeting, or as such time and place that the Board may decide. </w:t>
      </w:r>
    </w:p>
    <w:p w:rsidR="00A83054" w:rsidRPr="00FD3960" w:rsidRDefault="00A83054" w:rsidP="00A83054">
      <w:pPr>
        <w:pStyle w:val="ListParagraph"/>
        <w:ind w:left="1080"/>
        <w:jc w:val="both"/>
        <w:rPr>
          <w:rFonts w:cstheme="minorHAnsi"/>
        </w:rPr>
      </w:pPr>
    </w:p>
    <w:p w:rsidR="00A83054" w:rsidRPr="00FD3960" w:rsidRDefault="00A83054" w:rsidP="00A83054">
      <w:pPr>
        <w:pStyle w:val="ListParagraph"/>
        <w:numPr>
          <w:ilvl w:val="1"/>
          <w:numId w:val="3"/>
        </w:numPr>
        <w:spacing w:after="0"/>
        <w:jc w:val="both"/>
        <w:rPr>
          <w:rFonts w:cstheme="minorHAnsi"/>
        </w:rPr>
      </w:pPr>
      <w:r w:rsidRPr="00FD3960">
        <w:rPr>
          <w:rFonts w:cstheme="minorHAnsi"/>
        </w:rPr>
        <w:t xml:space="preserve">Nominations for Trustees will come from each block. </w:t>
      </w:r>
    </w:p>
    <w:p w:rsidR="00A83054" w:rsidRPr="00FD3960" w:rsidRDefault="00A83054" w:rsidP="00A83054">
      <w:pPr>
        <w:pStyle w:val="ListParagraph"/>
        <w:jc w:val="both"/>
        <w:rPr>
          <w:rFonts w:cstheme="minorHAnsi"/>
        </w:rPr>
      </w:pPr>
    </w:p>
    <w:p w:rsidR="00A83054" w:rsidRPr="00FD3960" w:rsidRDefault="00A83054" w:rsidP="00A83054">
      <w:pPr>
        <w:pStyle w:val="ListParagraph"/>
        <w:numPr>
          <w:ilvl w:val="1"/>
          <w:numId w:val="3"/>
        </w:numPr>
        <w:spacing w:after="0"/>
        <w:jc w:val="both"/>
        <w:rPr>
          <w:rFonts w:cstheme="minorHAnsi"/>
        </w:rPr>
      </w:pPr>
      <w:r w:rsidRPr="00FD3960">
        <w:rPr>
          <w:rFonts w:cstheme="minorHAnsi"/>
        </w:rPr>
        <w:t xml:space="preserve">Nominators must have beneficial interest in specified block.  The blocks are </w:t>
      </w:r>
      <w:proofErr w:type="spellStart"/>
      <w:r w:rsidRPr="00FD3960">
        <w:rPr>
          <w:rFonts w:cstheme="minorHAnsi"/>
        </w:rPr>
        <w:t>Korongata</w:t>
      </w:r>
      <w:proofErr w:type="spellEnd"/>
      <w:r w:rsidRPr="00FD3960">
        <w:rPr>
          <w:rFonts w:cstheme="minorHAnsi"/>
        </w:rPr>
        <w:t xml:space="preserve"> 1A, </w:t>
      </w:r>
      <w:proofErr w:type="spellStart"/>
      <w:r w:rsidRPr="00FD3960">
        <w:rPr>
          <w:rFonts w:cstheme="minorHAnsi"/>
        </w:rPr>
        <w:t>Korongata</w:t>
      </w:r>
      <w:proofErr w:type="spellEnd"/>
      <w:r w:rsidRPr="00FD3960">
        <w:rPr>
          <w:rFonts w:cstheme="minorHAnsi"/>
        </w:rPr>
        <w:t xml:space="preserve"> 1B, </w:t>
      </w:r>
      <w:proofErr w:type="spellStart"/>
      <w:r w:rsidRPr="00FD3960">
        <w:rPr>
          <w:rFonts w:cstheme="minorHAnsi"/>
        </w:rPr>
        <w:t>Korongata</w:t>
      </w:r>
      <w:proofErr w:type="spellEnd"/>
      <w:r w:rsidRPr="00FD3960">
        <w:rPr>
          <w:rFonts w:cstheme="minorHAnsi"/>
        </w:rPr>
        <w:t xml:space="preserve"> 1C, </w:t>
      </w:r>
      <w:proofErr w:type="spellStart"/>
      <w:r w:rsidRPr="00FD3960">
        <w:rPr>
          <w:rFonts w:cstheme="minorHAnsi"/>
        </w:rPr>
        <w:t>Korongata</w:t>
      </w:r>
      <w:proofErr w:type="spellEnd"/>
      <w:r w:rsidRPr="00FD3960">
        <w:rPr>
          <w:rFonts w:cstheme="minorHAnsi"/>
        </w:rPr>
        <w:t xml:space="preserve"> 2A, </w:t>
      </w:r>
      <w:proofErr w:type="spellStart"/>
      <w:r w:rsidRPr="00FD3960">
        <w:rPr>
          <w:rFonts w:cstheme="minorHAnsi"/>
        </w:rPr>
        <w:t>Korongata</w:t>
      </w:r>
      <w:proofErr w:type="spellEnd"/>
      <w:r w:rsidRPr="00FD3960">
        <w:rPr>
          <w:rFonts w:cstheme="minorHAnsi"/>
        </w:rPr>
        <w:t xml:space="preserve"> 2B1, </w:t>
      </w:r>
      <w:proofErr w:type="spellStart"/>
      <w:r w:rsidRPr="00FD3960">
        <w:rPr>
          <w:rFonts w:cstheme="minorHAnsi"/>
        </w:rPr>
        <w:t>Korongata</w:t>
      </w:r>
      <w:proofErr w:type="spellEnd"/>
      <w:r w:rsidRPr="00FD3960">
        <w:rPr>
          <w:rFonts w:cstheme="minorHAnsi"/>
        </w:rPr>
        <w:t xml:space="preserve"> 2B2, </w:t>
      </w:r>
      <w:proofErr w:type="spellStart"/>
      <w:r w:rsidRPr="00FD3960">
        <w:rPr>
          <w:rFonts w:cstheme="minorHAnsi"/>
        </w:rPr>
        <w:t>Korongata</w:t>
      </w:r>
      <w:proofErr w:type="spellEnd"/>
      <w:r w:rsidRPr="00FD3960">
        <w:rPr>
          <w:rFonts w:cstheme="minorHAnsi"/>
        </w:rPr>
        <w:t xml:space="preserve"> 2B3, </w:t>
      </w:r>
      <w:proofErr w:type="spellStart"/>
      <w:r w:rsidRPr="00FD3960">
        <w:rPr>
          <w:rFonts w:cstheme="minorHAnsi"/>
        </w:rPr>
        <w:t>Korongata</w:t>
      </w:r>
      <w:proofErr w:type="spellEnd"/>
      <w:r w:rsidRPr="00FD3960">
        <w:rPr>
          <w:rFonts w:cstheme="minorHAnsi"/>
        </w:rPr>
        <w:t xml:space="preserve"> 2B4, Te Awa O Te </w:t>
      </w:r>
      <w:proofErr w:type="spellStart"/>
      <w:r w:rsidRPr="00FD3960">
        <w:rPr>
          <w:rFonts w:cstheme="minorHAnsi"/>
        </w:rPr>
        <w:t>Atua</w:t>
      </w:r>
      <w:proofErr w:type="spellEnd"/>
      <w:r w:rsidRPr="00FD3960">
        <w:rPr>
          <w:rFonts w:cstheme="minorHAnsi"/>
        </w:rPr>
        <w:t xml:space="preserve"> 7A, </w:t>
      </w:r>
      <w:proofErr w:type="gramStart"/>
      <w:r w:rsidRPr="00FD3960">
        <w:rPr>
          <w:rFonts w:cstheme="minorHAnsi"/>
        </w:rPr>
        <w:t>Te</w:t>
      </w:r>
      <w:proofErr w:type="gramEnd"/>
      <w:r w:rsidRPr="00FD3960">
        <w:rPr>
          <w:rFonts w:cstheme="minorHAnsi"/>
        </w:rPr>
        <w:t xml:space="preserve"> Awa O Te </w:t>
      </w:r>
      <w:proofErr w:type="spellStart"/>
      <w:r w:rsidRPr="00FD3960">
        <w:rPr>
          <w:rFonts w:cstheme="minorHAnsi"/>
        </w:rPr>
        <w:t>Atua</w:t>
      </w:r>
      <w:proofErr w:type="spellEnd"/>
      <w:r w:rsidRPr="00FD3960">
        <w:rPr>
          <w:rFonts w:cstheme="minorHAnsi"/>
        </w:rPr>
        <w:t xml:space="preserve"> 7B2C. </w:t>
      </w:r>
    </w:p>
    <w:p w:rsidR="00A83054" w:rsidRPr="00FD3960" w:rsidRDefault="00A83054" w:rsidP="00A83054">
      <w:pPr>
        <w:pStyle w:val="ListParagraph"/>
        <w:jc w:val="both"/>
        <w:rPr>
          <w:rFonts w:cstheme="minorHAnsi"/>
        </w:rPr>
      </w:pPr>
    </w:p>
    <w:p w:rsidR="00A83054" w:rsidRPr="00FD3960" w:rsidRDefault="00A83054" w:rsidP="00A83054">
      <w:pPr>
        <w:pStyle w:val="ListParagraph"/>
        <w:numPr>
          <w:ilvl w:val="1"/>
          <w:numId w:val="3"/>
        </w:numPr>
        <w:spacing w:after="0"/>
        <w:jc w:val="both"/>
        <w:rPr>
          <w:rFonts w:cstheme="minorHAnsi"/>
        </w:rPr>
      </w:pPr>
      <w:r w:rsidRPr="00FD3960">
        <w:rPr>
          <w:rFonts w:cstheme="minorHAnsi"/>
        </w:rPr>
        <w:t>All nominations must be seconded.</w:t>
      </w:r>
    </w:p>
    <w:p w:rsidR="00A83054" w:rsidRPr="00FD3960" w:rsidRDefault="00A83054" w:rsidP="00A83054">
      <w:pPr>
        <w:pStyle w:val="ListParagraph"/>
        <w:jc w:val="both"/>
        <w:rPr>
          <w:rFonts w:cstheme="minorHAnsi"/>
        </w:rPr>
      </w:pPr>
    </w:p>
    <w:p w:rsidR="00A83054" w:rsidRPr="00FD3960" w:rsidRDefault="00A83054" w:rsidP="00A83054">
      <w:pPr>
        <w:pStyle w:val="ListParagraph"/>
        <w:numPr>
          <w:ilvl w:val="1"/>
          <w:numId w:val="3"/>
        </w:numPr>
        <w:spacing w:after="0"/>
        <w:jc w:val="both"/>
        <w:rPr>
          <w:rFonts w:cstheme="minorHAnsi"/>
        </w:rPr>
      </w:pPr>
      <w:r w:rsidRPr="00FD3960">
        <w:rPr>
          <w:rFonts w:cstheme="minorHAnsi"/>
        </w:rPr>
        <w:t>A nominee may not nominate or second him or herself.</w:t>
      </w:r>
    </w:p>
    <w:p w:rsidR="00A83054" w:rsidRPr="00FD3960" w:rsidRDefault="00A83054" w:rsidP="00A83054">
      <w:pPr>
        <w:pStyle w:val="ListParagraph"/>
        <w:jc w:val="both"/>
        <w:rPr>
          <w:rFonts w:cstheme="minorHAnsi"/>
        </w:rPr>
      </w:pPr>
    </w:p>
    <w:p w:rsidR="00A83054" w:rsidRPr="00FD3960" w:rsidRDefault="00A83054" w:rsidP="00A83054">
      <w:pPr>
        <w:pStyle w:val="ListParagraph"/>
        <w:numPr>
          <w:ilvl w:val="1"/>
          <w:numId w:val="3"/>
        </w:numPr>
        <w:spacing w:after="0"/>
        <w:jc w:val="both"/>
        <w:rPr>
          <w:rFonts w:cstheme="minorHAnsi"/>
        </w:rPr>
      </w:pPr>
      <w:r w:rsidRPr="00FD3960">
        <w:rPr>
          <w:rFonts w:cstheme="minorHAnsi"/>
        </w:rPr>
        <w:t>Voting for election of nominees shall be by those present at a meeting and by a show of hands.  Vacancies for the Board in any one-year shall be filled by the appropriate number of top polling nominees, subject to appointment by the Maori Land Court.</w:t>
      </w:r>
    </w:p>
    <w:p w:rsidR="00A83054" w:rsidRPr="00FD3960" w:rsidRDefault="00A83054" w:rsidP="00A83054">
      <w:pPr>
        <w:pStyle w:val="ListParagraph"/>
        <w:jc w:val="both"/>
        <w:rPr>
          <w:rFonts w:cstheme="minorHAnsi"/>
        </w:rPr>
      </w:pPr>
    </w:p>
    <w:p w:rsidR="00A83054" w:rsidRPr="00FD3960" w:rsidRDefault="00A83054" w:rsidP="00A83054">
      <w:pPr>
        <w:pStyle w:val="ListParagraph"/>
        <w:numPr>
          <w:ilvl w:val="1"/>
          <w:numId w:val="3"/>
        </w:numPr>
        <w:spacing w:after="0"/>
        <w:jc w:val="both"/>
        <w:rPr>
          <w:rFonts w:cstheme="minorHAnsi"/>
        </w:rPr>
      </w:pPr>
      <w:r w:rsidRPr="00FD3960">
        <w:rPr>
          <w:rFonts w:cstheme="minorHAnsi"/>
        </w:rPr>
        <w:t>Elections of trustees shall be held at Annual General Meetings or at such time and place that the Board may decide.  If the election of trustees is not at an Annual General Meeting, then there shall be a public notice in the local paper giving a minimum of one month’s notice of the specially called meeting.</w:t>
      </w:r>
    </w:p>
    <w:p w:rsidR="00A83054" w:rsidRPr="00FD3960" w:rsidRDefault="00A83054" w:rsidP="00A83054">
      <w:pPr>
        <w:pStyle w:val="ListParagraph"/>
        <w:jc w:val="both"/>
        <w:rPr>
          <w:rFonts w:cstheme="minorHAnsi"/>
        </w:rPr>
      </w:pPr>
    </w:p>
    <w:p w:rsidR="00A83054" w:rsidRPr="00FD3960" w:rsidRDefault="00A83054" w:rsidP="00A83054">
      <w:pPr>
        <w:pStyle w:val="ListParagraph"/>
        <w:numPr>
          <w:ilvl w:val="1"/>
          <w:numId w:val="3"/>
        </w:numPr>
        <w:spacing w:after="0"/>
        <w:jc w:val="both"/>
        <w:rPr>
          <w:rFonts w:cstheme="minorHAnsi"/>
        </w:rPr>
      </w:pPr>
      <w:r w:rsidRPr="00FD3960">
        <w:rPr>
          <w:rFonts w:cstheme="minorHAnsi"/>
        </w:rPr>
        <w:t>At any Annual or Special General Meeting called there shall be minimum quorum of five (5) trustees of the Marae present before any voting is allowed.  Beneficiaries are permitted in these meetings, but cannot vote at Board meetings.</w:t>
      </w:r>
    </w:p>
    <w:p w:rsidR="00A83054" w:rsidRPr="00FD3960" w:rsidRDefault="00A83054" w:rsidP="00A83054">
      <w:pPr>
        <w:jc w:val="both"/>
        <w:rPr>
          <w:rFonts w:cstheme="minorHAnsi"/>
        </w:rPr>
      </w:pPr>
    </w:p>
    <w:p w:rsidR="00A83054" w:rsidRPr="00FD3960" w:rsidRDefault="00A83054" w:rsidP="00A83054">
      <w:pPr>
        <w:pStyle w:val="Heading2"/>
        <w:keepLines w:val="0"/>
        <w:numPr>
          <w:ilvl w:val="0"/>
          <w:numId w:val="3"/>
        </w:numPr>
        <w:tabs>
          <w:tab w:val="left" w:pos="0"/>
        </w:tabs>
        <w:spacing w:before="0"/>
        <w:jc w:val="both"/>
        <w:rPr>
          <w:rFonts w:asciiTheme="minorHAnsi" w:hAnsiTheme="minorHAnsi" w:cstheme="minorHAnsi"/>
          <w:b w:val="0"/>
          <w:color w:val="auto"/>
          <w:sz w:val="22"/>
          <w:szCs w:val="22"/>
        </w:rPr>
      </w:pPr>
      <w:r w:rsidRPr="00FD3960">
        <w:rPr>
          <w:rFonts w:asciiTheme="minorHAnsi" w:hAnsiTheme="minorHAnsi" w:cstheme="minorHAnsi"/>
          <w:b w:val="0"/>
          <w:color w:val="auto"/>
          <w:sz w:val="22"/>
          <w:szCs w:val="22"/>
        </w:rPr>
        <w:t>TRUSTEES RESPONSIBILITIES</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t xml:space="preserve">The Board shall safeguard the </w:t>
      </w:r>
      <w:proofErr w:type="spellStart"/>
      <w:r w:rsidRPr="00FD3960">
        <w:rPr>
          <w:rFonts w:cstheme="minorHAnsi"/>
        </w:rPr>
        <w:t>taonga</w:t>
      </w:r>
      <w:proofErr w:type="spellEnd"/>
      <w:r w:rsidRPr="00FD3960">
        <w:rPr>
          <w:rFonts w:cstheme="minorHAnsi"/>
        </w:rPr>
        <w:t xml:space="preserve"> and ensure that </w:t>
      </w:r>
      <w:proofErr w:type="spellStart"/>
      <w:r w:rsidRPr="00FD3960">
        <w:rPr>
          <w:rFonts w:cstheme="minorHAnsi"/>
        </w:rPr>
        <w:t>tikanga</w:t>
      </w:r>
      <w:proofErr w:type="spellEnd"/>
      <w:r w:rsidRPr="00FD3960">
        <w:rPr>
          <w:rFonts w:cstheme="minorHAnsi"/>
        </w:rPr>
        <w:t xml:space="preserve"> is observed at all times.</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t>The Board shall be responsible for the efficient an effective running of the Marae.</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t>All trustees have a duty to attend meetings called by the Chairperson.  Trustees unable to attend meetings must tender their apologies to the Secretary (or representative prior to the meeting)</w:t>
      </w:r>
    </w:p>
    <w:p w:rsidR="00A83054" w:rsidRPr="00FD3960" w:rsidRDefault="00A83054" w:rsidP="00A83054">
      <w:pPr>
        <w:pStyle w:val="Heading2"/>
        <w:keepLines w:val="0"/>
        <w:numPr>
          <w:ilvl w:val="0"/>
          <w:numId w:val="3"/>
        </w:numPr>
        <w:spacing w:before="0"/>
        <w:jc w:val="both"/>
        <w:rPr>
          <w:rFonts w:asciiTheme="minorHAnsi" w:hAnsiTheme="minorHAnsi" w:cstheme="minorHAnsi"/>
          <w:b w:val="0"/>
          <w:color w:val="auto"/>
          <w:sz w:val="22"/>
          <w:szCs w:val="22"/>
        </w:rPr>
      </w:pPr>
      <w:r w:rsidRPr="00FD3960">
        <w:rPr>
          <w:rFonts w:asciiTheme="minorHAnsi" w:hAnsiTheme="minorHAnsi" w:cstheme="minorHAnsi"/>
          <w:b w:val="0"/>
          <w:color w:val="auto"/>
          <w:sz w:val="22"/>
          <w:szCs w:val="22"/>
        </w:rPr>
        <w:lastRenderedPageBreak/>
        <w:t>MEETINGS</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t>The Board shall meet regularly, at any mutually agreed time, for the purposes of ongoing management of the Marae.</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t>Annual General Meetings will be held within three (3) months of the end of the financial year.  The purpose of the Annual General Meetings will be to present annual accounts, to elect new trustees if required, to present an account of the achievements of the year, to outline project objectives of the Board for the coming year, and to discuss any other business of the Marae as required by the meeting.</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t>Notification of Annual General Meetings will be made through the local media one month prior to the meeting.</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t xml:space="preserve">The Board may call special General Meetings at any one time as deemed necessary, for which one </w:t>
      </w:r>
      <w:proofErr w:type="spellStart"/>
      <w:r w:rsidRPr="00FD3960">
        <w:rPr>
          <w:rFonts w:cstheme="minorHAnsi"/>
        </w:rPr>
        <w:t>months notice</w:t>
      </w:r>
      <w:proofErr w:type="spellEnd"/>
      <w:r w:rsidRPr="00FD3960">
        <w:rPr>
          <w:rFonts w:cstheme="minorHAnsi"/>
        </w:rPr>
        <w:t xml:space="preserve"> will be given.  A Special General Meeting must be called if the number of Trustees falls below five (5) for whatever reason.</w:t>
      </w:r>
    </w:p>
    <w:p w:rsidR="00A83054" w:rsidRPr="00FD3960" w:rsidRDefault="00A83054" w:rsidP="00A83054">
      <w:pPr>
        <w:jc w:val="both"/>
        <w:rPr>
          <w:rFonts w:cstheme="minorHAnsi"/>
        </w:rPr>
      </w:pPr>
    </w:p>
    <w:p w:rsidR="00A83054" w:rsidRPr="00FD3960" w:rsidRDefault="00A83054" w:rsidP="00A83054">
      <w:pPr>
        <w:pStyle w:val="Heading2"/>
        <w:keepLines w:val="0"/>
        <w:numPr>
          <w:ilvl w:val="0"/>
          <w:numId w:val="3"/>
        </w:numPr>
        <w:spacing w:before="0"/>
        <w:jc w:val="both"/>
        <w:rPr>
          <w:rFonts w:asciiTheme="minorHAnsi" w:hAnsiTheme="minorHAnsi" w:cstheme="minorHAnsi"/>
          <w:b w:val="0"/>
          <w:color w:val="auto"/>
          <w:sz w:val="22"/>
          <w:szCs w:val="22"/>
        </w:rPr>
      </w:pPr>
      <w:r w:rsidRPr="00FD3960">
        <w:rPr>
          <w:rFonts w:asciiTheme="minorHAnsi" w:hAnsiTheme="minorHAnsi" w:cstheme="minorHAnsi"/>
          <w:b w:val="0"/>
          <w:color w:val="auto"/>
          <w:sz w:val="22"/>
          <w:szCs w:val="22"/>
        </w:rPr>
        <w:t>DELEGATION OF AUTHORITY</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t>The Chairperson may, if necessary, delegate Chairmanship of the Board to the Deputy Chairperson or if he/she is unavailable, to another trustee.</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t>The Board may appoint sub-committees as necessary to oversee any aspect of the management of the Marae.  Such sub-committees may comprise trustees and other beneficiaries.</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t xml:space="preserve">The Board appoints the Marae committee to administer and oversee the day to day management of the Marae.  </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t>The financial accountability, records and accounts, is the responsibility of the Marae Committee and will from time to time, when advised by the Board allocate funds to the Board.</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t>The Board appoints the Marae Committee to authorise activities on the Marae in accordance with Regulations nine (9) and ten (10) of the Maori Reservations Regulations 1994.</w:t>
      </w:r>
    </w:p>
    <w:p w:rsidR="00A83054" w:rsidRPr="00FD3960" w:rsidRDefault="00A83054" w:rsidP="00A83054">
      <w:pPr>
        <w:jc w:val="both"/>
        <w:rPr>
          <w:rFonts w:cstheme="minorHAnsi"/>
        </w:rPr>
      </w:pPr>
    </w:p>
    <w:p w:rsidR="00A83054" w:rsidRPr="00FD3960" w:rsidRDefault="00A83054" w:rsidP="00A83054">
      <w:pPr>
        <w:numPr>
          <w:ilvl w:val="1"/>
          <w:numId w:val="3"/>
        </w:numPr>
        <w:spacing w:after="0"/>
        <w:jc w:val="both"/>
        <w:rPr>
          <w:rFonts w:cstheme="minorHAnsi"/>
        </w:rPr>
      </w:pPr>
      <w:r w:rsidRPr="00FD3960">
        <w:rPr>
          <w:rFonts w:cstheme="minorHAnsi"/>
        </w:rPr>
        <w:lastRenderedPageBreak/>
        <w:t>The Board appoints the Marae and Marae Maori Committee to apply for any and all funding and grants that may be available for the betterment of the Marae.</w:t>
      </w:r>
    </w:p>
    <w:p w:rsidR="00A83054" w:rsidRPr="00FD3960" w:rsidRDefault="00A83054" w:rsidP="00A83054">
      <w:pPr>
        <w:pStyle w:val="ListParagraph"/>
        <w:jc w:val="both"/>
        <w:rPr>
          <w:rFonts w:cstheme="minorHAnsi"/>
        </w:rPr>
      </w:pPr>
    </w:p>
    <w:p w:rsidR="00A83054" w:rsidRPr="00FD3960" w:rsidRDefault="00A83054" w:rsidP="00A83054">
      <w:pPr>
        <w:jc w:val="both"/>
        <w:rPr>
          <w:rFonts w:cstheme="minorHAnsi"/>
          <w:b/>
        </w:rPr>
      </w:pPr>
      <w:r w:rsidRPr="00FD3960">
        <w:rPr>
          <w:rFonts w:cstheme="minorHAnsi"/>
          <w:b/>
        </w:rPr>
        <w:t>ADDITIONAL INFORMATION</w:t>
      </w:r>
    </w:p>
    <w:p w:rsidR="00A83054" w:rsidRPr="00FD3960" w:rsidRDefault="00A83054" w:rsidP="00FD3960">
      <w:pPr>
        <w:spacing w:before="100" w:beforeAutospacing="1"/>
        <w:jc w:val="both"/>
        <w:rPr>
          <w:rFonts w:cstheme="minorHAnsi"/>
        </w:rPr>
      </w:pPr>
      <w:bookmarkStart w:id="0" w:name="Whattoexpect"/>
      <w:bookmarkEnd w:id="0"/>
      <w:r w:rsidRPr="00FD3960">
        <w:rPr>
          <w:rFonts w:cstheme="minorHAnsi"/>
          <w:bCs/>
        </w:rPr>
        <w:t xml:space="preserve">What </w:t>
      </w:r>
      <w:r w:rsidR="00FD3960" w:rsidRPr="00FD3960">
        <w:rPr>
          <w:rFonts w:cstheme="minorHAnsi"/>
          <w:bCs/>
        </w:rPr>
        <w:t xml:space="preserve">should I </w:t>
      </w:r>
      <w:r w:rsidRPr="00FD3960">
        <w:rPr>
          <w:rFonts w:cstheme="minorHAnsi"/>
          <w:bCs/>
        </w:rPr>
        <w:t xml:space="preserve">expect if </w:t>
      </w:r>
      <w:r w:rsidR="00FD3960" w:rsidRPr="00FD3960">
        <w:rPr>
          <w:rFonts w:cstheme="minorHAnsi"/>
          <w:bCs/>
        </w:rPr>
        <w:t>I am</w:t>
      </w:r>
      <w:r w:rsidRPr="00FD3960">
        <w:rPr>
          <w:rFonts w:cstheme="minorHAnsi"/>
          <w:bCs/>
        </w:rPr>
        <w:t xml:space="preserve"> appointed</w:t>
      </w:r>
      <w:r w:rsidR="00FD3960" w:rsidRPr="00FD3960">
        <w:rPr>
          <w:rFonts w:cstheme="minorHAnsi"/>
        </w:rPr>
        <w:t xml:space="preserve">?   </w:t>
      </w:r>
      <w:r w:rsidRPr="00FD3960">
        <w:rPr>
          <w:rFonts w:cstheme="minorHAnsi"/>
        </w:rPr>
        <w:t xml:space="preserve">Being a Trustee is a big responsibility. </w:t>
      </w:r>
    </w:p>
    <w:p w:rsidR="00A83054" w:rsidRPr="00FD3960" w:rsidRDefault="00A83054" w:rsidP="00A83054">
      <w:pPr>
        <w:jc w:val="both"/>
        <w:rPr>
          <w:rFonts w:cstheme="minorHAnsi"/>
        </w:rPr>
      </w:pPr>
      <w:r w:rsidRPr="00FD3960">
        <w:rPr>
          <w:rFonts w:cstheme="minorHAnsi"/>
        </w:rPr>
        <w:t>You need to:</w:t>
      </w:r>
    </w:p>
    <w:p w:rsidR="00A83054" w:rsidRPr="00FD3960" w:rsidRDefault="00A83054" w:rsidP="00A83054">
      <w:pPr>
        <w:numPr>
          <w:ilvl w:val="0"/>
          <w:numId w:val="2"/>
        </w:numPr>
        <w:spacing w:before="100" w:beforeAutospacing="1" w:after="100" w:afterAutospacing="1"/>
        <w:jc w:val="both"/>
        <w:rPr>
          <w:rFonts w:cstheme="minorHAnsi"/>
        </w:rPr>
      </w:pPr>
      <w:r w:rsidRPr="00FD3960">
        <w:rPr>
          <w:rFonts w:cstheme="minorHAnsi"/>
        </w:rPr>
        <w:t>Have time to devote to the role and attend monthly meetings</w:t>
      </w:r>
    </w:p>
    <w:p w:rsidR="00A83054" w:rsidRPr="00FD3960" w:rsidRDefault="00A83054" w:rsidP="00A83054">
      <w:pPr>
        <w:numPr>
          <w:ilvl w:val="0"/>
          <w:numId w:val="2"/>
        </w:numPr>
        <w:spacing w:before="100" w:beforeAutospacing="1" w:after="100" w:afterAutospacing="1"/>
        <w:jc w:val="both"/>
        <w:rPr>
          <w:rFonts w:cstheme="minorHAnsi"/>
        </w:rPr>
      </w:pPr>
      <w:r w:rsidRPr="00FD3960">
        <w:rPr>
          <w:rFonts w:cstheme="minorHAnsi"/>
        </w:rPr>
        <w:t>Play an active role in meetings - contribute, ask questions, request more information, and challenge the korero</w:t>
      </w:r>
    </w:p>
    <w:p w:rsidR="00A83054" w:rsidRPr="00FD3960" w:rsidRDefault="00A83054" w:rsidP="00A83054">
      <w:pPr>
        <w:numPr>
          <w:ilvl w:val="0"/>
          <w:numId w:val="2"/>
        </w:numPr>
        <w:spacing w:before="100" w:beforeAutospacing="1" w:after="100" w:afterAutospacing="1"/>
        <w:jc w:val="both"/>
        <w:rPr>
          <w:rFonts w:cstheme="minorHAnsi"/>
        </w:rPr>
      </w:pPr>
      <w:r w:rsidRPr="00FD3960">
        <w:rPr>
          <w:rFonts w:cstheme="minorHAnsi"/>
        </w:rPr>
        <w:t>Maintain a high standard of conduct</w:t>
      </w:r>
    </w:p>
    <w:p w:rsidR="00A83054" w:rsidRDefault="00A83054" w:rsidP="00A83054">
      <w:pPr>
        <w:numPr>
          <w:ilvl w:val="0"/>
          <w:numId w:val="2"/>
        </w:numPr>
        <w:spacing w:before="100" w:beforeAutospacing="1" w:after="100" w:afterAutospacing="1"/>
        <w:jc w:val="both"/>
        <w:rPr>
          <w:rFonts w:cstheme="minorHAnsi"/>
        </w:rPr>
      </w:pPr>
      <w:r w:rsidRPr="00FD3960">
        <w:rPr>
          <w:rFonts w:cstheme="minorHAnsi"/>
        </w:rPr>
        <w:t xml:space="preserve">Understand the issues facing the marae, </w:t>
      </w:r>
      <w:proofErr w:type="spellStart"/>
      <w:r w:rsidRPr="00FD3960">
        <w:rPr>
          <w:rFonts w:cstheme="minorHAnsi"/>
        </w:rPr>
        <w:t>hapū</w:t>
      </w:r>
      <w:proofErr w:type="spellEnd"/>
      <w:r w:rsidRPr="00FD3960">
        <w:rPr>
          <w:rFonts w:cstheme="minorHAnsi"/>
        </w:rPr>
        <w:t>, iwi, whenua, and our community at large.</w:t>
      </w:r>
    </w:p>
    <w:p w:rsidR="00D1115D" w:rsidRPr="00FD3960" w:rsidRDefault="00D1115D" w:rsidP="00A83054">
      <w:pPr>
        <w:numPr>
          <w:ilvl w:val="0"/>
          <w:numId w:val="2"/>
        </w:numPr>
        <w:spacing w:before="100" w:beforeAutospacing="1" w:after="100" w:afterAutospacing="1"/>
        <w:jc w:val="both"/>
        <w:rPr>
          <w:rFonts w:cstheme="minorHAnsi"/>
        </w:rPr>
      </w:pPr>
      <w:r>
        <w:rPr>
          <w:rFonts w:cstheme="minorHAnsi"/>
        </w:rPr>
        <w:t>Fill in the right nomination form</w:t>
      </w:r>
      <w:bookmarkStart w:id="1" w:name="_GoBack"/>
      <w:bookmarkEnd w:id="1"/>
      <w:r>
        <w:rPr>
          <w:rFonts w:cstheme="minorHAnsi"/>
        </w:rPr>
        <w:t xml:space="preserve">. </w:t>
      </w:r>
    </w:p>
    <w:p w:rsidR="00A83054" w:rsidRPr="00FD3960" w:rsidRDefault="00A83054" w:rsidP="00A83054">
      <w:pPr>
        <w:jc w:val="both"/>
        <w:rPr>
          <w:rFonts w:cstheme="minorHAnsi"/>
        </w:rPr>
      </w:pPr>
      <w:proofErr w:type="spellStart"/>
      <w:r w:rsidRPr="00FD3960">
        <w:rPr>
          <w:rFonts w:cstheme="minorHAnsi"/>
        </w:rPr>
        <w:t>Korongata</w:t>
      </w:r>
      <w:proofErr w:type="spellEnd"/>
      <w:r w:rsidRPr="00FD3960">
        <w:rPr>
          <w:rFonts w:cstheme="minorHAnsi"/>
        </w:rPr>
        <w:t xml:space="preserve"> Marae Land Blocks</w:t>
      </w:r>
    </w:p>
    <w:p w:rsidR="00A83054" w:rsidRPr="00FD3960" w:rsidRDefault="00A83054" w:rsidP="00A83054">
      <w:pPr>
        <w:pStyle w:val="ListParagraph"/>
        <w:numPr>
          <w:ilvl w:val="0"/>
          <w:numId w:val="7"/>
        </w:numPr>
        <w:jc w:val="both"/>
        <w:rPr>
          <w:rFonts w:cstheme="minorHAnsi"/>
        </w:rPr>
      </w:pPr>
      <w:r w:rsidRPr="00FD3960">
        <w:rPr>
          <w:rFonts w:cstheme="minorHAnsi"/>
        </w:rPr>
        <w:t xml:space="preserve">The land blocks at </w:t>
      </w:r>
      <w:proofErr w:type="spellStart"/>
      <w:r w:rsidRPr="00FD3960">
        <w:rPr>
          <w:rFonts w:cstheme="minorHAnsi"/>
        </w:rPr>
        <w:t>Korongata</w:t>
      </w:r>
      <w:proofErr w:type="spellEnd"/>
      <w:r w:rsidRPr="00FD3960">
        <w:rPr>
          <w:rFonts w:cstheme="minorHAnsi"/>
        </w:rPr>
        <w:t xml:space="preserve"> were aggregated on the 13</w:t>
      </w:r>
      <w:r w:rsidRPr="00FD3960">
        <w:rPr>
          <w:rFonts w:cstheme="minorHAnsi"/>
          <w:vertAlign w:val="superscript"/>
        </w:rPr>
        <w:t>th</w:t>
      </w:r>
      <w:r w:rsidRPr="00FD3960">
        <w:rPr>
          <w:rFonts w:cstheme="minorHAnsi"/>
        </w:rPr>
        <w:t xml:space="preserve"> December 1988. According to the Maori Land Court it is called Te Awa O Te </w:t>
      </w:r>
      <w:proofErr w:type="spellStart"/>
      <w:r w:rsidRPr="00FD3960">
        <w:rPr>
          <w:rFonts w:cstheme="minorHAnsi"/>
        </w:rPr>
        <w:t>Atua</w:t>
      </w:r>
      <w:proofErr w:type="spellEnd"/>
      <w:r w:rsidRPr="00FD3960">
        <w:rPr>
          <w:rFonts w:cstheme="minorHAnsi"/>
        </w:rPr>
        <w:t xml:space="preserve"> Aggregation (</w:t>
      </w:r>
      <w:proofErr w:type="spellStart"/>
      <w:r w:rsidRPr="00FD3960">
        <w:rPr>
          <w:rFonts w:cstheme="minorHAnsi"/>
        </w:rPr>
        <w:t>Korongata</w:t>
      </w:r>
      <w:proofErr w:type="spellEnd"/>
      <w:r w:rsidRPr="00FD3960">
        <w:rPr>
          <w:rFonts w:cstheme="minorHAnsi"/>
        </w:rPr>
        <w:t xml:space="preserve"> Marae – ID 284954). </w:t>
      </w:r>
    </w:p>
    <w:p w:rsidR="00D1115D" w:rsidRDefault="00A83054" w:rsidP="00A83054">
      <w:pPr>
        <w:pStyle w:val="ListParagraph"/>
        <w:numPr>
          <w:ilvl w:val="0"/>
          <w:numId w:val="7"/>
        </w:numPr>
        <w:jc w:val="both"/>
        <w:rPr>
          <w:rFonts w:cstheme="minorHAnsi"/>
        </w:rPr>
      </w:pPr>
      <w:r w:rsidRPr="00D1115D">
        <w:rPr>
          <w:rFonts w:cstheme="minorHAnsi"/>
        </w:rPr>
        <w:t xml:space="preserve">According to our Charter, a nomination for trustee must come from one of the ten original blocks. </w:t>
      </w:r>
    </w:p>
    <w:p w:rsidR="00A83054" w:rsidRPr="00D1115D" w:rsidRDefault="00A83054" w:rsidP="00A83054">
      <w:pPr>
        <w:pStyle w:val="ListParagraph"/>
        <w:numPr>
          <w:ilvl w:val="0"/>
          <w:numId w:val="7"/>
        </w:numPr>
        <w:jc w:val="both"/>
        <w:rPr>
          <w:rFonts w:cstheme="minorHAnsi"/>
        </w:rPr>
      </w:pPr>
      <w:r w:rsidRPr="00D1115D">
        <w:rPr>
          <w:rFonts w:cstheme="minorHAnsi"/>
        </w:rPr>
        <w:t xml:space="preserve">Ideally </w:t>
      </w:r>
      <w:proofErr w:type="spellStart"/>
      <w:r w:rsidRPr="00D1115D">
        <w:rPr>
          <w:rFonts w:cstheme="minorHAnsi"/>
        </w:rPr>
        <w:t>whānau</w:t>
      </w:r>
      <w:proofErr w:type="spellEnd"/>
      <w:r w:rsidRPr="00D1115D">
        <w:rPr>
          <w:rFonts w:cstheme="minorHAnsi"/>
        </w:rPr>
        <w:t xml:space="preserve"> should have met with each other prior to the AGM/Election Hui on the </w:t>
      </w:r>
      <w:r w:rsidRPr="00D1115D">
        <w:rPr>
          <w:rFonts w:cstheme="minorHAnsi"/>
        </w:rPr>
        <w:t>25th April</w:t>
      </w:r>
      <w:r w:rsidRPr="00D1115D">
        <w:rPr>
          <w:rFonts w:cstheme="minorHAnsi"/>
        </w:rPr>
        <w:t>, so that the election process will be fairly quick.</w:t>
      </w:r>
    </w:p>
    <w:p w:rsidR="004F3DA4" w:rsidRPr="00FD3960" w:rsidRDefault="00A83054" w:rsidP="00A83054">
      <w:pPr>
        <w:pStyle w:val="ListParagraph"/>
        <w:numPr>
          <w:ilvl w:val="0"/>
          <w:numId w:val="7"/>
        </w:numPr>
        <w:jc w:val="both"/>
        <w:rPr>
          <w:rFonts w:cstheme="minorHAnsi"/>
        </w:rPr>
      </w:pPr>
      <w:r w:rsidRPr="00FD3960">
        <w:rPr>
          <w:rFonts w:cstheme="minorHAnsi"/>
        </w:rPr>
        <w:t>Please note, the Block Information (</w:t>
      </w:r>
      <w:r w:rsidRPr="00FD3960">
        <w:rPr>
          <w:rFonts w:cstheme="minorHAnsi"/>
        </w:rPr>
        <w:t>which follows</w:t>
      </w:r>
      <w:r w:rsidRPr="00FD3960">
        <w:rPr>
          <w:rFonts w:cstheme="minorHAnsi"/>
        </w:rPr>
        <w:t xml:space="preserve">) was pulled together by Ruth Wong and added upon by Sabrina White, Daphne Kawana, Tatiana Greening and Kevin </w:t>
      </w:r>
      <w:proofErr w:type="spellStart"/>
      <w:r w:rsidRPr="00FD3960">
        <w:rPr>
          <w:rFonts w:cstheme="minorHAnsi"/>
        </w:rPr>
        <w:t>Tamati</w:t>
      </w:r>
      <w:proofErr w:type="spellEnd"/>
      <w:r w:rsidRPr="00FD3960">
        <w:rPr>
          <w:rFonts w:cstheme="minorHAnsi"/>
        </w:rPr>
        <w:t xml:space="preserve"> for the 2014 </w:t>
      </w:r>
      <w:r w:rsidRPr="00FD3960">
        <w:rPr>
          <w:rFonts w:cstheme="minorHAnsi"/>
        </w:rPr>
        <w:t xml:space="preserve">AGM </w:t>
      </w:r>
      <w:r w:rsidRPr="00FD3960">
        <w:rPr>
          <w:rFonts w:cstheme="minorHAnsi"/>
        </w:rPr>
        <w:t xml:space="preserve">election and is </w:t>
      </w:r>
      <w:r w:rsidRPr="00FD3960">
        <w:rPr>
          <w:rFonts w:cstheme="minorHAnsi"/>
        </w:rPr>
        <w:t xml:space="preserve">still </w:t>
      </w:r>
      <w:r w:rsidRPr="00FD3960">
        <w:rPr>
          <w:rFonts w:cstheme="minorHAnsi"/>
        </w:rPr>
        <w:t xml:space="preserve">relevant today.  </w:t>
      </w:r>
    </w:p>
    <w:p w:rsidR="00A83054" w:rsidRPr="00FD3960" w:rsidRDefault="00A83054" w:rsidP="00A83054">
      <w:pPr>
        <w:pStyle w:val="ListParagraph"/>
        <w:numPr>
          <w:ilvl w:val="0"/>
          <w:numId w:val="7"/>
        </w:numPr>
        <w:jc w:val="both"/>
        <w:rPr>
          <w:rFonts w:cstheme="minorHAnsi"/>
        </w:rPr>
      </w:pPr>
      <w:r w:rsidRPr="00FD3960">
        <w:rPr>
          <w:rFonts w:cstheme="minorHAnsi"/>
        </w:rPr>
        <w:t>The block</w:t>
      </w:r>
      <w:r w:rsidR="004F3DA4" w:rsidRPr="00FD3960">
        <w:rPr>
          <w:rFonts w:cstheme="minorHAnsi"/>
        </w:rPr>
        <w:t xml:space="preserve"> chart also includes current trustees. </w:t>
      </w:r>
    </w:p>
    <w:p w:rsidR="00A83054" w:rsidRPr="00FD3960" w:rsidRDefault="00A83054" w:rsidP="00A83054">
      <w:pPr>
        <w:pStyle w:val="ListParagraph"/>
        <w:numPr>
          <w:ilvl w:val="0"/>
          <w:numId w:val="7"/>
        </w:numPr>
        <w:spacing w:after="0"/>
        <w:jc w:val="both"/>
        <w:rPr>
          <w:rFonts w:cstheme="minorHAnsi"/>
        </w:rPr>
      </w:pPr>
      <w:r w:rsidRPr="00FD3960">
        <w:rPr>
          <w:rFonts w:cstheme="minorHAnsi"/>
        </w:rPr>
        <w:t xml:space="preserve">The charter also stipulates that the Board shall comprise of a maximum of ten (10) and a minimum of seven (7) elected members.  At least 80% of the Board shall be </w:t>
      </w:r>
      <w:proofErr w:type="spellStart"/>
      <w:r w:rsidRPr="00FD3960">
        <w:rPr>
          <w:rFonts w:cstheme="minorHAnsi"/>
        </w:rPr>
        <w:t>Tangata</w:t>
      </w:r>
      <w:proofErr w:type="spellEnd"/>
      <w:r w:rsidRPr="00FD3960">
        <w:rPr>
          <w:rFonts w:cstheme="minorHAnsi"/>
        </w:rPr>
        <w:t xml:space="preserve"> Whenua. This means that 8 of the 10 trustees need to be </w:t>
      </w:r>
      <w:proofErr w:type="spellStart"/>
      <w:r w:rsidRPr="00FD3960">
        <w:rPr>
          <w:rFonts w:cstheme="minorHAnsi"/>
        </w:rPr>
        <w:t>tangata</w:t>
      </w:r>
      <w:proofErr w:type="spellEnd"/>
      <w:r w:rsidRPr="00FD3960">
        <w:rPr>
          <w:rFonts w:cstheme="minorHAnsi"/>
        </w:rPr>
        <w:t xml:space="preserve"> whenua and the other 2 nominations can be non </w:t>
      </w:r>
      <w:proofErr w:type="spellStart"/>
      <w:r w:rsidRPr="00FD3960">
        <w:rPr>
          <w:rFonts w:cstheme="minorHAnsi"/>
        </w:rPr>
        <w:t>tangata</w:t>
      </w:r>
      <w:proofErr w:type="spellEnd"/>
      <w:r w:rsidRPr="00FD3960">
        <w:rPr>
          <w:rFonts w:cstheme="minorHAnsi"/>
        </w:rPr>
        <w:t xml:space="preserve"> whenua, however the nomination needs to come from the block you are representing.</w:t>
      </w:r>
    </w:p>
    <w:p w:rsidR="00A83054" w:rsidRDefault="00A83054" w:rsidP="00A83054">
      <w:pPr>
        <w:pStyle w:val="ListParagraph"/>
        <w:numPr>
          <w:ilvl w:val="0"/>
          <w:numId w:val="7"/>
        </w:numPr>
        <w:spacing w:after="0"/>
        <w:jc w:val="both"/>
        <w:rPr>
          <w:rFonts w:cstheme="minorHAnsi"/>
        </w:rPr>
      </w:pPr>
      <w:r w:rsidRPr="00FD3960">
        <w:rPr>
          <w:rFonts w:cstheme="minorHAnsi"/>
        </w:rPr>
        <w:t xml:space="preserve">After the election of the Trustees, the new Board of Trustees (if they see it necessary) will have the opportunity to appoint the Marae committee to administer and oversee the day to day management of the Marae.  </w:t>
      </w:r>
    </w:p>
    <w:p w:rsidR="00FD3960" w:rsidRDefault="00FD3960" w:rsidP="00FD3960">
      <w:pPr>
        <w:spacing w:after="0"/>
        <w:jc w:val="both"/>
        <w:rPr>
          <w:rFonts w:cstheme="minorHAnsi"/>
        </w:rPr>
      </w:pPr>
    </w:p>
    <w:p w:rsidR="00FD3960" w:rsidRDefault="00FD3960" w:rsidP="00FD3960">
      <w:pPr>
        <w:spacing w:after="0"/>
        <w:jc w:val="both"/>
        <w:rPr>
          <w:rFonts w:cstheme="minorHAnsi"/>
        </w:rPr>
      </w:pPr>
    </w:p>
    <w:p w:rsidR="00FD3960" w:rsidRDefault="00FD3960" w:rsidP="00FD3960">
      <w:pPr>
        <w:spacing w:after="0"/>
        <w:jc w:val="both"/>
        <w:rPr>
          <w:rFonts w:cstheme="minorHAnsi"/>
        </w:rPr>
      </w:pPr>
    </w:p>
    <w:p w:rsidR="00FD3960" w:rsidRDefault="00FD3960" w:rsidP="00FD3960">
      <w:pPr>
        <w:spacing w:after="0"/>
        <w:jc w:val="both"/>
        <w:rPr>
          <w:rFonts w:cstheme="minorHAnsi"/>
        </w:rPr>
      </w:pPr>
    </w:p>
    <w:p w:rsidR="00FD3960" w:rsidRDefault="00FD3960" w:rsidP="00FD3960">
      <w:pPr>
        <w:spacing w:after="0"/>
        <w:jc w:val="both"/>
        <w:rPr>
          <w:rFonts w:cstheme="minorHAnsi"/>
        </w:rPr>
      </w:pPr>
    </w:p>
    <w:p w:rsidR="00FD3960" w:rsidRDefault="00FD3960" w:rsidP="00FD3960">
      <w:pPr>
        <w:spacing w:after="0"/>
        <w:jc w:val="both"/>
        <w:rPr>
          <w:rFonts w:cstheme="minorHAnsi"/>
        </w:rPr>
      </w:pPr>
    </w:p>
    <w:p w:rsidR="00FD3960" w:rsidRPr="00FD3960" w:rsidRDefault="00FD3960" w:rsidP="00FD3960">
      <w:pPr>
        <w:spacing w:after="0"/>
        <w:jc w:val="both"/>
        <w:rPr>
          <w:rFonts w:cstheme="minorHAnsi"/>
        </w:rPr>
      </w:pPr>
    </w:p>
    <w:p w:rsidR="00A83054" w:rsidRPr="00FD3960" w:rsidRDefault="00A83054" w:rsidP="00A83054">
      <w:pPr>
        <w:jc w:val="both"/>
        <w:rPr>
          <w:rFonts w:cstheme="minorHAnsi"/>
        </w:rPr>
      </w:pPr>
    </w:p>
    <w:p w:rsidR="00A83054" w:rsidRPr="005772D6" w:rsidRDefault="00FD3960" w:rsidP="00A83054">
      <w:pPr>
        <w:rPr>
          <w:rFonts w:ascii="Century Gothic" w:hAnsi="Century Gothic"/>
          <w:b/>
          <w:sz w:val="28"/>
        </w:rPr>
      </w:pPr>
      <w:r>
        <w:rPr>
          <w:rFonts w:ascii="Century Gothic" w:hAnsi="Century Gothic"/>
          <w:b/>
          <w:sz w:val="28"/>
        </w:rPr>
        <w:lastRenderedPageBreak/>
        <w:t>MARAE LAND BLOCK CHART</w:t>
      </w:r>
    </w:p>
    <w:tbl>
      <w:tblPr>
        <w:tblW w:w="5745" w:type="pct"/>
        <w:tblInd w:w="-719" w:type="dxa"/>
        <w:tblCellMar>
          <w:left w:w="0" w:type="dxa"/>
          <w:right w:w="0" w:type="dxa"/>
        </w:tblCellMar>
        <w:tblLook w:val="04A0" w:firstRow="1" w:lastRow="0" w:firstColumn="1" w:lastColumn="0" w:noHBand="0" w:noVBand="1"/>
        <w:tblDescription w:val="Underlying Title Details Table"/>
      </w:tblPr>
      <w:tblGrid>
        <w:gridCol w:w="2438"/>
        <w:gridCol w:w="964"/>
        <w:gridCol w:w="3914"/>
        <w:gridCol w:w="3032"/>
      </w:tblGrid>
      <w:tr w:rsidR="00A83054" w:rsidRPr="00A83054" w:rsidTr="004F3DA4">
        <w:trPr>
          <w:trHeight w:val="627"/>
        </w:trPr>
        <w:tc>
          <w:tcPr>
            <w:tcW w:w="1178" w:type="pct"/>
            <w:tcBorders>
              <w:top w:val="single" w:sz="8" w:space="0" w:color="auto"/>
              <w:left w:val="single" w:sz="8" w:space="0" w:color="auto"/>
              <w:bottom w:val="single" w:sz="8" w:space="0" w:color="auto"/>
              <w:right w:val="single" w:sz="8" w:space="0" w:color="auto"/>
            </w:tcBorders>
            <w:shd w:val="clear" w:color="auto" w:fill="538135" w:themeFill="accent6" w:themeFillShade="BF"/>
            <w:tcMar>
              <w:top w:w="0" w:type="dxa"/>
              <w:left w:w="108" w:type="dxa"/>
              <w:bottom w:w="0" w:type="dxa"/>
              <w:right w:w="108" w:type="dxa"/>
            </w:tcMar>
            <w:hideMark/>
          </w:tcPr>
          <w:p w:rsidR="00A83054" w:rsidRPr="00A83054" w:rsidRDefault="00A83054" w:rsidP="00192B33">
            <w:pPr>
              <w:spacing w:before="60" w:after="60"/>
              <w:rPr>
                <w:rFonts w:eastAsiaTheme="minorHAnsi"/>
                <w:color w:val="FFFFFF" w:themeColor="background1"/>
                <w:sz w:val="24"/>
                <w:szCs w:val="24"/>
              </w:rPr>
            </w:pPr>
            <w:r w:rsidRPr="00A83054">
              <w:rPr>
                <w:rFonts w:ascii="Arial" w:hAnsi="Arial" w:cs="Arial"/>
                <w:b/>
                <w:bCs/>
                <w:color w:val="FFFFFF" w:themeColor="background1"/>
              </w:rPr>
              <w:t>Block Name</w:t>
            </w:r>
          </w:p>
        </w:tc>
        <w:tc>
          <w:tcPr>
            <w:tcW w:w="466" w:type="pct"/>
            <w:tcBorders>
              <w:top w:val="single" w:sz="8" w:space="0" w:color="auto"/>
              <w:left w:val="nil"/>
              <w:bottom w:val="single" w:sz="8" w:space="0" w:color="auto"/>
              <w:right w:val="single" w:sz="8" w:space="0" w:color="auto"/>
            </w:tcBorders>
            <w:shd w:val="clear" w:color="auto" w:fill="538135" w:themeFill="accent6" w:themeFillShade="BF"/>
            <w:tcMar>
              <w:top w:w="0" w:type="dxa"/>
              <w:left w:w="108" w:type="dxa"/>
              <w:bottom w:w="0" w:type="dxa"/>
              <w:right w:w="108" w:type="dxa"/>
            </w:tcMar>
            <w:hideMark/>
          </w:tcPr>
          <w:p w:rsidR="00A83054" w:rsidRPr="00A83054" w:rsidRDefault="00A83054" w:rsidP="00192B33">
            <w:pPr>
              <w:spacing w:before="60" w:after="60"/>
              <w:rPr>
                <w:rFonts w:eastAsiaTheme="minorHAnsi"/>
                <w:color w:val="FFFFFF" w:themeColor="background1"/>
                <w:sz w:val="24"/>
                <w:szCs w:val="24"/>
              </w:rPr>
            </w:pPr>
            <w:r w:rsidRPr="00A83054">
              <w:rPr>
                <w:rFonts w:ascii="Arial" w:hAnsi="Arial" w:cs="Arial"/>
                <w:b/>
                <w:bCs/>
                <w:color w:val="FFFFFF" w:themeColor="background1"/>
              </w:rPr>
              <w:t>Area (ha)</w:t>
            </w:r>
          </w:p>
        </w:tc>
        <w:tc>
          <w:tcPr>
            <w:tcW w:w="1891" w:type="pct"/>
            <w:tcBorders>
              <w:top w:val="single" w:sz="8" w:space="0" w:color="auto"/>
              <w:left w:val="nil"/>
              <w:bottom w:val="single" w:sz="8" w:space="0" w:color="auto"/>
              <w:right w:val="single" w:sz="8" w:space="0" w:color="auto"/>
            </w:tcBorders>
            <w:shd w:val="clear" w:color="auto" w:fill="538135" w:themeFill="accent6" w:themeFillShade="BF"/>
            <w:tcMar>
              <w:top w:w="0" w:type="dxa"/>
              <w:left w:w="108" w:type="dxa"/>
              <w:bottom w:w="0" w:type="dxa"/>
              <w:right w:w="108" w:type="dxa"/>
            </w:tcMar>
            <w:hideMark/>
          </w:tcPr>
          <w:p w:rsidR="00A83054" w:rsidRPr="00A83054" w:rsidRDefault="00A83054" w:rsidP="00192B33">
            <w:pPr>
              <w:spacing w:before="60" w:after="60"/>
              <w:rPr>
                <w:rFonts w:eastAsiaTheme="minorHAnsi"/>
                <w:color w:val="FFFFFF" w:themeColor="background1"/>
                <w:sz w:val="24"/>
                <w:szCs w:val="24"/>
              </w:rPr>
            </w:pPr>
            <w:r w:rsidRPr="00A83054">
              <w:rPr>
                <w:rFonts w:ascii="Arial" w:hAnsi="Arial" w:cs="Arial"/>
                <w:b/>
                <w:bCs/>
                <w:color w:val="FFFFFF" w:themeColor="background1"/>
              </w:rPr>
              <w:t>Original Block owners</w:t>
            </w:r>
          </w:p>
        </w:tc>
        <w:tc>
          <w:tcPr>
            <w:tcW w:w="1465" w:type="pct"/>
            <w:tcBorders>
              <w:top w:val="single" w:sz="8" w:space="0" w:color="auto"/>
              <w:left w:val="nil"/>
              <w:bottom w:val="single" w:sz="8" w:space="0" w:color="auto"/>
              <w:right w:val="single" w:sz="8" w:space="0" w:color="auto"/>
            </w:tcBorders>
            <w:shd w:val="clear" w:color="auto" w:fill="538135" w:themeFill="accent6" w:themeFillShade="BF"/>
            <w:tcMar>
              <w:top w:w="0" w:type="dxa"/>
              <w:left w:w="108" w:type="dxa"/>
              <w:bottom w:w="0" w:type="dxa"/>
              <w:right w:w="108" w:type="dxa"/>
            </w:tcMar>
            <w:hideMark/>
          </w:tcPr>
          <w:p w:rsidR="00A83054" w:rsidRPr="00A83054" w:rsidRDefault="00A83054" w:rsidP="00192B33">
            <w:pPr>
              <w:spacing w:before="60" w:after="60"/>
              <w:rPr>
                <w:rFonts w:eastAsiaTheme="minorHAnsi"/>
                <w:color w:val="FFFFFF" w:themeColor="background1"/>
                <w:sz w:val="24"/>
                <w:szCs w:val="24"/>
              </w:rPr>
            </w:pPr>
            <w:r>
              <w:rPr>
                <w:rFonts w:ascii="Arial" w:hAnsi="Arial" w:cs="Arial"/>
                <w:b/>
                <w:bCs/>
                <w:color w:val="FFFFFF" w:themeColor="background1"/>
              </w:rPr>
              <w:t>Current Trustee</w:t>
            </w:r>
            <w:r w:rsidRPr="00A83054">
              <w:rPr>
                <w:rFonts w:ascii="Arial" w:hAnsi="Arial" w:cs="Arial"/>
                <w:b/>
                <w:bCs/>
                <w:color w:val="FFFFFF" w:themeColor="background1"/>
              </w:rPr>
              <w:t xml:space="preserve"> </w:t>
            </w:r>
          </w:p>
        </w:tc>
      </w:tr>
      <w:tr w:rsidR="00A83054" w:rsidRPr="005772D6" w:rsidTr="004F3DA4">
        <w:trPr>
          <w:trHeight w:val="314"/>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proofErr w:type="spellStart"/>
            <w:r w:rsidRPr="004F3DA4">
              <w:rPr>
                <w:rFonts w:ascii="Arial" w:hAnsi="Arial" w:cs="Arial"/>
                <w:b/>
                <w:sz w:val="20"/>
                <w:szCs w:val="17"/>
              </w:rPr>
              <w:t>Korongata</w:t>
            </w:r>
            <w:proofErr w:type="spellEnd"/>
            <w:r w:rsidRPr="004F3DA4">
              <w:rPr>
                <w:rFonts w:ascii="Arial" w:hAnsi="Arial" w:cs="Arial"/>
                <w:b/>
                <w:sz w:val="20"/>
                <w:szCs w:val="17"/>
              </w:rPr>
              <w:t xml:space="preserve"> 2B 1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0.285</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 xml:space="preserve">Hera Te </w:t>
            </w:r>
            <w:proofErr w:type="spellStart"/>
            <w:r w:rsidRPr="004F3DA4">
              <w:rPr>
                <w:rFonts w:ascii="Arial" w:hAnsi="Arial" w:cs="Arial"/>
                <w:b/>
                <w:sz w:val="20"/>
                <w:szCs w:val="17"/>
              </w:rPr>
              <w:t>Rori</w:t>
            </w:r>
            <w:proofErr w:type="spellEnd"/>
            <w:r w:rsidRPr="004F3DA4">
              <w:rPr>
                <w:rFonts w:ascii="Arial" w:hAnsi="Arial" w:cs="Arial"/>
                <w:b/>
                <w:sz w:val="20"/>
                <w:szCs w:val="17"/>
              </w:rPr>
              <w:t xml:space="preserve"> or Hape</w:t>
            </w:r>
          </w:p>
        </w:tc>
        <w:tc>
          <w:tcPr>
            <w:tcW w:w="1465" w:type="pct"/>
            <w:tcBorders>
              <w:top w:val="nil"/>
              <w:left w:val="nil"/>
              <w:bottom w:val="single" w:sz="8" w:space="0" w:color="auto"/>
              <w:right w:val="single" w:sz="8" w:space="0" w:color="auto"/>
            </w:tcBorders>
            <w:tcMar>
              <w:top w:w="0" w:type="dxa"/>
              <w:left w:w="108" w:type="dxa"/>
              <w:bottom w:w="0" w:type="dxa"/>
              <w:right w:w="108" w:type="dxa"/>
            </w:tcMar>
          </w:tcPr>
          <w:p w:rsidR="00A83054" w:rsidRPr="004F3DA4" w:rsidRDefault="00A83054" w:rsidP="00A83054">
            <w:pPr>
              <w:spacing w:before="60" w:after="60"/>
              <w:rPr>
                <w:rFonts w:cstheme="minorHAnsi"/>
                <w:b/>
                <w:sz w:val="20"/>
                <w:szCs w:val="24"/>
              </w:rPr>
            </w:pPr>
            <w:r w:rsidRPr="004F3DA4">
              <w:rPr>
                <w:rFonts w:cstheme="minorHAnsi"/>
                <w:b/>
                <w:sz w:val="20"/>
                <w:szCs w:val="24"/>
              </w:rPr>
              <w:t xml:space="preserve">Barney </w:t>
            </w:r>
            <w:proofErr w:type="spellStart"/>
            <w:r w:rsidRPr="004F3DA4">
              <w:rPr>
                <w:rFonts w:cstheme="minorHAnsi"/>
                <w:b/>
                <w:sz w:val="20"/>
                <w:szCs w:val="24"/>
              </w:rPr>
              <w:t>Tihema</w:t>
            </w:r>
            <w:proofErr w:type="spellEnd"/>
          </w:p>
        </w:tc>
      </w:tr>
      <w:tr w:rsidR="00A83054" w:rsidRPr="005772D6" w:rsidTr="00FD3960">
        <w:trPr>
          <w:trHeight w:val="483"/>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proofErr w:type="spellStart"/>
            <w:r w:rsidRPr="004F3DA4">
              <w:rPr>
                <w:rFonts w:ascii="Arial" w:hAnsi="Arial" w:cs="Arial"/>
                <w:b/>
                <w:sz w:val="20"/>
                <w:szCs w:val="17"/>
              </w:rPr>
              <w:t>Korongata</w:t>
            </w:r>
            <w:proofErr w:type="spellEnd"/>
            <w:r w:rsidRPr="004F3DA4">
              <w:rPr>
                <w:rFonts w:ascii="Arial" w:hAnsi="Arial" w:cs="Arial"/>
                <w:b/>
                <w:sz w:val="20"/>
                <w:szCs w:val="17"/>
              </w:rPr>
              <w:t xml:space="preserve"> 2B 2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0.565</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4F3DA4">
            <w:pPr>
              <w:spacing w:before="60" w:after="60"/>
              <w:rPr>
                <w:rFonts w:eastAsiaTheme="minorHAnsi"/>
                <w:b/>
                <w:sz w:val="20"/>
                <w:szCs w:val="24"/>
              </w:rPr>
            </w:pPr>
            <w:proofErr w:type="spellStart"/>
            <w:r w:rsidRPr="004F3DA4">
              <w:rPr>
                <w:rFonts w:ascii="Arial" w:hAnsi="Arial" w:cs="Arial"/>
                <w:b/>
                <w:sz w:val="20"/>
                <w:szCs w:val="17"/>
              </w:rPr>
              <w:t>Hereripine</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Tini</w:t>
            </w:r>
            <w:proofErr w:type="spellEnd"/>
            <w:r w:rsidR="004F3DA4">
              <w:rPr>
                <w:rFonts w:ascii="Arial" w:hAnsi="Arial" w:cs="Arial"/>
                <w:b/>
                <w:sz w:val="20"/>
                <w:szCs w:val="17"/>
              </w:rPr>
              <w:t xml:space="preserve">, </w:t>
            </w:r>
            <w:proofErr w:type="spellStart"/>
            <w:r w:rsidRPr="004F3DA4">
              <w:rPr>
                <w:rFonts w:ascii="Arial" w:hAnsi="Arial" w:cs="Arial"/>
                <w:b/>
                <w:sz w:val="20"/>
                <w:szCs w:val="17"/>
              </w:rPr>
              <w:t>Honetere</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Paerata</w:t>
            </w:r>
            <w:proofErr w:type="spellEnd"/>
          </w:p>
        </w:tc>
        <w:tc>
          <w:tcPr>
            <w:tcW w:w="1465" w:type="pct"/>
            <w:tcBorders>
              <w:top w:val="nil"/>
              <w:left w:val="nil"/>
              <w:bottom w:val="single" w:sz="8" w:space="0" w:color="auto"/>
              <w:right w:val="single" w:sz="8" w:space="0" w:color="auto"/>
            </w:tcBorders>
            <w:tcMar>
              <w:top w:w="0" w:type="dxa"/>
              <w:left w:w="108" w:type="dxa"/>
              <w:bottom w:w="0" w:type="dxa"/>
              <w:right w:w="108" w:type="dxa"/>
            </w:tcMar>
          </w:tcPr>
          <w:p w:rsidR="00A83054" w:rsidRPr="004F3DA4" w:rsidRDefault="00A83054" w:rsidP="00A83054">
            <w:pPr>
              <w:spacing w:before="60" w:after="60"/>
              <w:rPr>
                <w:rFonts w:cstheme="minorHAnsi"/>
                <w:b/>
                <w:sz w:val="20"/>
                <w:szCs w:val="24"/>
              </w:rPr>
            </w:pPr>
            <w:r w:rsidRPr="004F3DA4">
              <w:rPr>
                <w:rFonts w:cstheme="minorHAnsi"/>
                <w:b/>
                <w:sz w:val="20"/>
                <w:szCs w:val="24"/>
              </w:rPr>
              <w:t xml:space="preserve">Laura </w:t>
            </w:r>
            <w:proofErr w:type="spellStart"/>
            <w:r w:rsidRPr="004F3DA4">
              <w:rPr>
                <w:rFonts w:cstheme="minorHAnsi"/>
                <w:b/>
                <w:sz w:val="20"/>
                <w:szCs w:val="24"/>
              </w:rPr>
              <w:t>Kele</w:t>
            </w:r>
            <w:proofErr w:type="spellEnd"/>
          </w:p>
        </w:tc>
      </w:tr>
      <w:tr w:rsidR="00A83054" w:rsidRPr="005772D6" w:rsidTr="004F3DA4">
        <w:trPr>
          <w:trHeight w:val="770"/>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proofErr w:type="spellStart"/>
            <w:r w:rsidRPr="004F3DA4">
              <w:rPr>
                <w:rFonts w:ascii="Arial" w:hAnsi="Arial" w:cs="Arial"/>
                <w:b/>
                <w:sz w:val="20"/>
                <w:szCs w:val="17"/>
              </w:rPr>
              <w:t>Korongata</w:t>
            </w:r>
            <w:proofErr w:type="spellEnd"/>
            <w:r w:rsidRPr="004F3DA4">
              <w:rPr>
                <w:rFonts w:ascii="Arial" w:hAnsi="Arial" w:cs="Arial"/>
                <w:b/>
                <w:sz w:val="20"/>
                <w:szCs w:val="17"/>
              </w:rPr>
              <w:t xml:space="preserve"> 2B 3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0.184</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4F3DA4">
            <w:pPr>
              <w:spacing w:before="60" w:after="60"/>
              <w:rPr>
                <w:rFonts w:eastAsiaTheme="minorHAnsi"/>
                <w:b/>
                <w:sz w:val="20"/>
                <w:szCs w:val="24"/>
              </w:rPr>
            </w:pPr>
            <w:r w:rsidRPr="004F3DA4">
              <w:rPr>
                <w:rFonts w:ascii="Arial" w:hAnsi="Arial" w:cs="Arial"/>
                <w:b/>
                <w:sz w:val="20"/>
                <w:szCs w:val="17"/>
              </w:rPr>
              <w:t xml:space="preserve">Hone </w:t>
            </w:r>
            <w:proofErr w:type="spellStart"/>
            <w:r w:rsidRPr="004F3DA4">
              <w:rPr>
                <w:rFonts w:ascii="Arial" w:hAnsi="Arial" w:cs="Arial"/>
                <w:b/>
                <w:sz w:val="20"/>
                <w:szCs w:val="17"/>
              </w:rPr>
              <w:t>Puriri</w:t>
            </w:r>
            <w:proofErr w:type="spellEnd"/>
            <w:r w:rsidRPr="004F3DA4">
              <w:rPr>
                <w:rFonts w:ascii="Arial" w:hAnsi="Arial" w:cs="Arial"/>
                <w:b/>
                <w:sz w:val="20"/>
                <w:szCs w:val="17"/>
              </w:rPr>
              <w:t xml:space="preserve"> succeeded to Nikora Te </w:t>
            </w:r>
            <w:proofErr w:type="spellStart"/>
            <w:r w:rsidRPr="004F3DA4">
              <w:rPr>
                <w:rFonts w:ascii="Arial" w:hAnsi="Arial" w:cs="Arial"/>
                <w:b/>
                <w:sz w:val="20"/>
                <w:szCs w:val="17"/>
              </w:rPr>
              <w:t>Kere</w:t>
            </w:r>
            <w:proofErr w:type="spellEnd"/>
            <w:r w:rsidRPr="004F3DA4">
              <w:rPr>
                <w:rFonts w:ascii="Arial" w:hAnsi="Arial" w:cs="Arial"/>
                <w:b/>
                <w:sz w:val="20"/>
                <w:szCs w:val="17"/>
              </w:rPr>
              <w:t>,</w:t>
            </w:r>
            <w:r w:rsidR="004F3DA4">
              <w:rPr>
                <w:rFonts w:ascii="Arial" w:hAnsi="Arial" w:cs="Arial"/>
                <w:b/>
                <w:sz w:val="20"/>
                <w:szCs w:val="17"/>
              </w:rPr>
              <w:t xml:space="preserve">  </w:t>
            </w:r>
            <w:proofErr w:type="spellStart"/>
            <w:r w:rsidRPr="004F3DA4">
              <w:rPr>
                <w:rFonts w:ascii="Arial" w:hAnsi="Arial" w:cs="Arial"/>
                <w:b/>
                <w:sz w:val="20"/>
                <w:szCs w:val="17"/>
              </w:rPr>
              <w:t>Pihikete</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Takarei</w:t>
            </w:r>
            <w:proofErr w:type="spellEnd"/>
          </w:p>
        </w:tc>
        <w:tc>
          <w:tcPr>
            <w:tcW w:w="1465" w:type="pct"/>
            <w:tcBorders>
              <w:top w:val="nil"/>
              <w:left w:val="nil"/>
              <w:bottom w:val="single" w:sz="8" w:space="0" w:color="auto"/>
              <w:right w:val="single" w:sz="8" w:space="0" w:color="auto"/>
            </w:tcBorders>
            <w:tcMar>
              <w:top w:w="0" w:type="dxa"/>
              <w:left w:w="108" w:type="dxa"/>
              <w:bottom w:w="0" w:type="dxa"/>
              <w:right w:w="108" w:type="dxa"/>
            </w:tcMar>
          </w:tcPr>
          <w:p w:rsidR="00A83054" w:rsidRPr="004F3DA4" w:rsidRDefault="00A83054" w:rsidP="00A83054">
            <w:pPr>
              <w:spacing w:before="60" w:after="60"/>
              <w:rPr>
                <w:rFonts w:cstheme="minorHAnsi"/>
                <w:b/>
                <w:sz w:val="20"/>
                <w:szCs w:val="24"/>
              </w:rPr>
            </w:pPr>
            <w:r w:rsidRPr="004F3DA4">
              <w:rPr>
                <w:rFonts w:cstheme="minorHAnsi"/>
                <w:b/>
                <w:sz w:val="20"/>
                <w:szCs w:val="24"/>
              </w:rPr>
              <w:t>Tatiana Greening</w:t>
            </w:r>
          </w:p>
        </w:tc>
      </w:tr>
      <w:tr w:rsidR="00A83054" w:rsidRPr="005772D6" w:rsidTr="00FD3960">
        <w:trPr>
          <w:trHeight w:val="632"/>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proofErr w:type="spellStart"/>
            <w:r w:rsidRPr="004F3DA4">
              <w:rPr>
                <w:rFonts w:ascii="Arial" w:hAnsi="Arial" w:cs="Arial"/>
                <w:b/>
                <w:sz w:val="20"/>
                <w:szCs w:val="17"/>
              </w:rPr>
              <w:t>Korongata</w:t>
            </w:r>
            <w:proofErr w:type="spellEnd"/>
            <w:r w:rsidRPr="004F3DA4">
              <w:rPr>
                <w:rFonts w:ascii="Arial" w:hAnsi="Arial" w:cs="Arial"/>
                <w:b/>
                <w:sz w:val="20"/>
                <w:szCs w:val="17"/>
              </w:rPr>
              <w:t xml:space="preserve"> 2B 4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0.26</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4F3DA4">
            <w:pPr>
              <w:spacing w:before="60" w:after="60"/>
              <w:rPr>
                <w:rFonts w:eastAsiaTheme="minorHAnsi"/>
                <w:b/>
                <w:sz w:val="20"/>
                <w:szCs w:val="24"/>
              </w:rPr>
            </w:pPr>
            <w:proofErr w:type="spellStart"/>
            <w:r w:rsidRPr="004F3DA4">
              <w:rPr>
                <w:rFonts w:ascii="Arial" w:hAnsi="Arial" w:cs="Arial"/>
                <w:b/>
                <w:sz w:val="20"/>
                <w:szCs w:val="17"/>
              </w:rPr>
              <w:t>Hariata</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Takarei</w:t>
            </w:r>
            <w:proofErr w:type="spellEnd"/>
            <w:r w:rsidR="004F3DA4">
              <w:rPr>
                <w:rFonts w:ascii="Arial" w:hAnsi="Arial" w:cs="Arial"/>
                <w:b/>
                <w:sz w:val="20"/>
                <w:szCs w:val="17"/>
              </w:rPr>
              <w:t xml:space="preserve">, </w:t>
            </w:r>
            <w:proofErr w:type="spellStart"/>
            <w:r w:rsidRPr="004F3DA4">
              <w:rPr>
                <w:rFonts w:ascii="Arial" w:hAnsi="Arial" w:cs="Arial"/>
                <w:b/>
                <w:sz w:val="20"/>
                <w:szCs w:val="17"/>
              </w:rPr>
              <w:t>Morehu</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Takarei</w:t>
            </w:r>
            <w:proofErr w:type="spellEnd"/>
            <w:r w:rsidR="004F3DA4">
              <w:rPr>
                <w:rFonts w:ascii="Arial" w:hAnsi="Arial" w:cs="Arial"/>
                <w:b/>
                <w:sz w:val="20"/>
                <w:szCs w:val="17"/>
              </w:rPr>
              <w:t xml:space="preserve">, </w:t>
            </w:r>
            <w:proofErr w:type="spellStart"/>
            <w:r w:rsidRPr="004F3DA4">
              <w:rPr>
                <w:rFonts w:ascii="Arial" w:hAnsi="Arial" w:cs="Arial"/>
                <w:b/>
                <w:sz w:val="20"/>
                <w:szCs w:val="17"/>
              </w:rPr>
              <w:t>Pihikete</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Takarei</w:t>
            </w:r>
            <w:proofErr w:type="spellEnd"/>
            <w:r w:rsidR="004F3DA4">
              <w:rPr>
                <w:rFonts w:ascii="Arial" w:hAnsi="Arial" w:cs="Arial"/>
                <w:b/>
                <w:sz w:val="20"/>
                <w:szCs w:val="17"/>
              </w:rPr>
              <w:t xml:space="preserve">, </w:t>
            </w:r>
            <w:proofErr w:type="spellStart"/>
            <w:r w:rsidRPr="004F3DA4">
              <w:rPr>
                <w:rFonts w:ascii="Arial" w:hAnsi="Arial" w:cs="Arial"/>
                <w:b/>
                <w:sz w:val="20"/>
                <w:szCs w:val="17"/>
              </w:rPr>
              <w:t>Mereana</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Takarei</w:t>
            </w:r>
            <w:proofErr w:type="spellEnd"/>
          </w:p>
        </w:tc>
        <w:tc>
          <w:tcPr>
            <w:tcW w:w="1465" w:type="pct"/>
            <w:tcBorders>
              <w:top w:val="nil"/>
              <w:left w:val="nil"/>
              <w:bottom w:val="single" w:sz="8" w:space="0" w:color="auto"/>
              <w:right w:val="single" w:sz="8" w:space="0" w:color="auto"/>
            </w:tcBorders>
            <w:tcMar>
              <w:top w:w="0" w:type="dxa"/>
              <w:left w:w="108" w:type="dxa"/>
              <w:bottom w:w="0" w:type="dxa"/>
              <w:right w:w="108" w:type="dxa"/>
            </w:tcMar>
          </w:tcPr>
          <w:p w:rsidR="00A83054" w:rsidRPr="004F3DA4" w:rsidRDefault="00A83054" w:rsidP="00A83054">
            <w:pPr>
              <w:spacing w:before="60" w:after="60"/>
              <w:rPr>
                <w:rFonts w:cstheme="minorHAnsi"/>
                <w:b/>
                <w:sz w:val="20"/>
                <w:szCs w:val="24"/>
              </w:rPr>
            </w:pPr>
            <w:r w:rsidRPr="004F3DA4">
              <w:rPr>
                <w:rFonts w:cstheme="minorHAnsi"/>
                <w:b/>
                <w:sz w:val="20"/>
                <w:szCs w:val="24"/>
              </w:rPr>
              <w:t>Shona Chadwick</w:t>
            </w:r>
          </w:p>
          <w:p w:rsidR="00A83054" w:rsidRPr="004F3DA4" w:rsidRDefault="00A83054" w:rsidP="00A83054">
            <w:pPr>
              <w:spacing w:before="60" w:after="60"/>
              <w:rPr>
                <w:rFonts w:cstheme="minorHAnsi"/>
                <w:b/>
                <w:sz w:val="20"/>
                <w:szCs w:val="24"/>
              </w:rPr>
            </w:pPr>
          </w:p>
        </w:tc>
      </w:tr>
      <w:tr w:rsidR="00A83054" w:rsidRPr="005772D6" w:rsidTr="004F3DA4">
        <w:trPr>
          <w:trHeight w:val="813"/>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proofErr w:type="spellStart"/>
            <w:r w:rsidRPr="004F3DA4">
              <w:rPr>
                <w:rFonts w:ascii="Arial" w:hAnsi="Arial" w:cs="Arial"/>
                <w:b/>
                <w:sz w:val="20"/>
                <w:szCs w:val="17"/>
              </w:rPr>
              <w:t>Korongata</w:t>
            </w:r>
            <w:proofErr w:type="spellEnd"/>
            <w:r w:rsidRPr="004F3DA4">
              <w:rPr>
                <w:rFonts w:ascii="Arial" w:hAnsi="Arial" w:cs="Arial"/>
                <w:b/>
                <w:sz w:val="20"/>
                <w:szCs w:val="17"/>
              </w:rPr>
              <w:t xml:space="preserve"> No 1A {</w:t>
            </w:r>
            <w:proofErr w:type="spellStart"/>
            <w:r w:rsidRPr="004F3DA4">
              <w:rPr>
                <w:rFonts w:ascii="Arial" w:hAnsi="Arial" w:cs="Arial"/>
                <w:b/>
                <w:sz w:val="20"/>
                <w:szCs w:val="17"/>
              </w:rPr>
              <w:t>Korongata</w:t>
            </w:r>
            <w:proofErr w:type="spellEnd"/>
            <w:r w:rsidRPr="004F3DA4">
              <w:rPr>
                <w:rFonts w:ascii="Arial" w:hAnsi="Arial" w:cs="Arial"/>
                <w:b/>
                <w:sz w:val="20"/>
                <w:szCs w:val="17"/>
              </w:rPr>
              <w:t xml:space="preserve"> Marae}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0.6015</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b/>
                <w:sz w:val="20"/>
              </w:rPr>
            </w:pPr>
            <w:proofErr w:type="spellStart"/>
            <w:r w:rsidRPr="004F3DA4">
              <w:rPr>
                <w:rFonts w:ascii="Arial" w:hAnsi="Arial" w:cs="Arial"/>
                <w:b/>
                <w:sz w:val="20"/>
                <w:szCs w:val="17"/>
              </w:rPr>
              <w:t>Mereana</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Maurea</w:t>
            </w:r>
            <w:proofErr w:type="spellEnd"/>
            <w:r w:rsidR="004F3DA4">
              <w:rPr>
                <w:rFonts w:ascii="Arial" w:hAnsi="Arial" w:cs="Arial"/>
                <w:b/>
                <w:sz w:val="20"/>
                <w:szCs w:val="17"/>
              </w:rPr>
              <w:t xml:space="preserve">, </w:t>
            </w:r>
            <w:r w:rsidRPr="004F3DA4">
              <w:rPr>
                <w:rFonts w:ascii="Arial" w:hAnsi="Arial" w:cs="Arial"/>
                <w:b/>
                <w:sz w:val="20"/>
                <w:szCs w:val="17"/>
              </w:rPr>
              <w:t xml:space="preserve">Mare Te </w:t>
            </w:r>
            <w:proofErr w:type="spellStart"/>
            <w:r w:rsidRPr="004F3DA4">
              <w:rPr>
                <w:rFonts w:ascii="Arial" w:hAnsi="Arial" w:cs="Arial"/>
                <w:b/>
                <w:sz w:val="20"/>
                <w:szCs w:val="17"/>
              </w:rPr>
              <w:t>Oti</w:t>
            </w:r>
            <w:proofErr w:type="spellEnd"/>
          </w:p>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 xml:space="preserve">Paora </w:t>
            </w:r>
            <w:proofErr w:type="spellStart"/>
            <w:r w:rsidRPr="004F3DA4">
              <w:rPr>
                <w:rFonts w:ascii="Arial" w:hAnsi="Arial" w:cs="Arial"/>
                <w:b/>
                <w:sz w:val="20"/>
                <w:szCs w:val="17"/>
              </w:rPr>
              <w:t>Nonoi</w:t>
            </w:r>
            <w:proofErr w:type="spellEnd"/>
          </w:p>
        </w:tc>
        <w:tc>
          <w:tcPr>
            <w:tcW w:w="1465" w:type="pct"/>
            <w:tcBorders>
              <w:top w:val="nil"/>
              <w:left w:val="nil"/>
              <w:bottom w:val="single" w:sz="8" w:space="0" w:color="auto"/>
              <w:right w:val="single" w:sz="8" w:space="0" w:color="auto"/>
            </w:tcBorders>
            <w:tcMar>
              <w:top w:w="0" w:type="dxa"/>
              <w:left w:w="108" w:type="dxa"/>
              <w:bottom w:w="0" w:type="dxa"/>
              <w:right w:w="108" w:type="dxa"/>
            </w:tcMar>
          </w:tcPr>
          <w:p w:rsidR="00A83054" w:rsidRPr="004F3DA4" w:rsidRDefault="00A83054" w:rsidP="00A83054">
            <w:pPr>
              <w:spacing w:before="60" w:after="60"/>
              <w:rPr>
                <w:rFonts w:cstheme="minorHAnsi"/>
                <w:b/>
                <w:sz w:val="20"/>
                <w:szCs w:val="24"/>
              </w:rPr>
            </w:pPr>
            <w:r w:rsidRPr="004F3DA4">
              <w:rPr>
                <w:rFonts w:cstheme="minorHAnsi"/>
                <w:b/>
                <w:sz w:val="20"/>
                <w:szCs w:val="24"/>
              </w:rPr>
              <w:t>Alayna Watene</w:t>
            </w:r>
          </w:p>
        </w:tc>
      </w:tr>
      <w:tr w:rsidR="00A83054" w:rsidRPr="005772D6" w:rsidTr="00FD3960">
        <w:trPr>
          <w:trHeight w:val="958"/>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proofErr w:type="spellStart"/>
            <w:r w:rsidRPr="004F3DA4">
              <w:rPr>
                <w:rFonts w:ascii="Arial" w:hAnsi="Arial" w:cs="Arial"/>
                <w:b/>
                <w:sz w:val="20"/>
                <w:szCs w:val="17"/>
              </w:rPr>
              <w:t>Korongata</w:t>
            </w:r>
            <w:proofErr w:type="spellEnd"/>
            <w:r w:rsidRPr="004F3DA4">
              <w:rPr>
                <w:rFonts w:ascii="Arial" w:hAnsi="Arial" w:cs="Arial"/>
                <w:b/>
                <w:sz w:val="20"/>
                <w:szCs w:val="17"/>
              </w:rPr>
              <w:t xml:space="preserve"> No 1B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0.6156</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4F3DA4">
            <w:pPr>
              <w:spacing w:before="60" w:after="60"/>
              <w:rPr>
                <w:rFonts w:eastAsiaTheme="minorHAnsi"/>
                <w:b/>
                <w:sz w:val="20"/>
                <w:szCs w:val="24"/>
              </w:rPr>
            </w:pPr>
            <w:r w:rsidRPr="004F3DA4">
              <w:rPr>
                <w:rFonts w:ascii="Arial" w:hAnsi="Arial" w:cs="Arial"/>
                <w:b/>
                <w:sz w:val="20"/>
                <w:szCs w:val="17"/>
              </w:rPr>
              <w:t xml:space="preserve">Anaru </w:t>
            </w:r>
            <w:proofErr w:type="spellStart"/>
            <w:r w:rsidRPr="004F3DA4">
              <w:rPr>
                <w:rFonts w:ascii="Arial" w:hAnsi="Arial" w:cs="Arial"/>
                <w:b/>
                <w:sz w:val="20"/>
                <w:szCs w:val="17"/>
              </w:rPr>
              <w:t>Puriri</w:t>
            </w:r>
            <w:proofErr w:type="spellEnd"/>
            <w:r w:rsidR="004F3DA4">
              <w:rPr>
                <w:rFonts w:ascii="Arial" w:hAnsi="Arial" w:cs="Arial"/>
                <w:b/>
                <w:sz w:val="20"/>
                <w:szCs w:val="17"/>
              </w:rPr>
              <w:t xml:space="preserve">, </w:t>
            </w:r>
            <w:r w:rsidRPr="004F3DA4">
              <w:rPr>
                <w:rFonts w:ascii="Arial" w:hAnsi="Arial" w:cs="Arial"/>
                <w:b/>
                <w:sz w:val="20"/>
                <w:szCs w:val="17"/>
              </w:rPr>
              <w:t xml:space="preserve">Hone </w:t>
            </w:r>
            <w:proofErr w:type="spellStart"/>
            <w:r w:rsidRPr="004F3DA4">
              <w:rPr>
                <w:rFonts w:ascii="Arial" w:hAnsi="Arial" w:cs="Arial"/>
                <w:b/>
                <w:sz w:val="20"/>
                <w:szCs w:val="17"/>
              </w:rPr>
              <w:t>Puriri</w:t>
            </w:r>
            <w:proofErr w:type="spellEnd"/>
            <w:r w:rsidR="004F3DA4">
              <w:rPr>
                <w:rFonts w:ascii="Arial" w:hAnsi="Arial" w:cs="Arial"/>
                <w:b/>
                <w:sz w:val="20"/>
                <w:szCs w:val="17"/>
              </w:rPr>
              <w:t xml:space="preserve">, </w:t>
            </w:r>
            <w:proofErr w:type="spellStart"/>
            <w:r w:rsidRPr="004F3DA4">
              <w:rPr>
                <w:rFonts w:ascii="Arial" w:hAnsi="Arial" w:cs="Arial"/>
                <w:b/>
                <w:sz w:val="20"/>
                <w:szCs w:val="17"/>
              </w:rPr>
              <w:t>Rawiri</w:t>
            </w:r>
            <w:proofErr w:type="spellEnd"/>
            <w:r w:rsidRPr="004F3DA4">
              <w:rPr>
                <w:rFonts w:ascii="Arial" w:hAnsi="Arial" w:cs="Arial"/>
                <w:b/>
                <w:sz w:val="20"/>
                <w:szCs w:val="17"/>
              </w:rPr>
              <w:t xml:space="preserve"> Kamau</w:t>
            </w:r>
            <w:r w:rsidR="004F3DA4">
              <w:rPr>
                <w:rFonts w:ascii="Arial" w:hAnsi="Arial" w:cs="Arial"/>
                <w:b/>
                <w:sz w:val="20"/>
                <w:szCs w:val="17"/>
              </w:rPr>
              <w:t xml:space="preserve">, </w:t>
            </w:r>
            <w:r w:rsidRPr="004F3DA4">
              <w:rPr>
                <w:rFonts w:ascii="Arial" w:hAnsi="Arial" w:cs="Arial"/>
                <w:b/>
                <w:sz w:val="20"/>
                <w:szCs w:val="17"/>
              </w:rPr>
              <w:t>Karaitiana Kamau</w:t>
            </w:r>
            <w:r w:rsidR="004F3DA4">
              <w:rPr>
                <w:rFonts w:ascii="Arial" w:hAnsi="Arial" w:cs="Arial"/>
                <w:b/>
                <w:sz w:val="20"/>
                <w:szCs w:val="17"/>
              </w:rPr>
              <w:t xml:space="preserve">, </w:t>
            </w:r>
            <w:r w:rsidRPr="004F3DA4">
              <w:rPr>
                <w:rFonts w:ascii="Arial" w:hAnsi="Arial" w:cs="Arial"/>
                <w:b/>
                <w:sz w:val="20"/>
                <w:szCs w:val="17"/>
              </w:rPr>
              <w:t>Kingi Kamau</w:t>
            </w:r>
            <w:r w:rsidR="004F3DA4">
              <w:rPr>
                <w:rFonts w:ascii="Arial" w:hAnsi="Arial" w:cs="Arial"/>
                <w:b/>
                <w:sz w:val="20"/>
                <w:szCs w:val="17"/>
              </w:rPr>
              <w:t xml:space="preserve">, </w:t>
            </w:r>
            <w:proofErr w:type="spellStart"/>
            <w:r w:rsidRPr="004F3DA4">
              <w:rPr>
                <w:rFonts w:ascii="Arial" w:hAnsi="Arial" w:cs="Arial"/>
                <w:b/>
                <w:sz w:val="20"/>
                <w:szCs w:val="17"/>
              </w:rPr>
              <w:t>Nikera</w:t>
            </w:r>
            <w:proofErr w:type="spellEnd"/>
            <w:r w:rsidRPr="004F3DA4">
              <w:rPr>
                <w:rFonts w:ascii="Arial" w:hAnsi="Arial" w:cs="Arial"/>
                <w:b/>
                <w:sz w:val="20"/>
                <w:szCs w:val="17"/>
              </w:rPr>
              <w:t xml:space="preserve"> Kamau</w:t>
            </w:r>
            <w:r w:rsidR="004F3DA4">
              <w:rPr>
                <w:rFonts w:ascii="Arial" w:hAnsi="Arial" w:cs="Arial"/>
                <w:b/>
                <w:sz w:val="20"/>
                <w:szCs w:val="17"/>
              </w:rPr>
              <w:t xml:space="preserve">, </w:t>
            </w:r>
            <w:proofErr w:type="spellStart"/>
            <w:r w:rsidRPr="004F3DA4">
              <w:rPr>
                <w:rFonts w:ascii="Arial" w:hAnsi="Arial" w:cs="Arial"/>
                <w:b/>
                <w:sz w:val="20"/>
                <w:szCs w:val="17"/>
              </w:rPr>
              <w:t>Eparaima</w:t>
            </w:r>
            <w:proofErr w:type="spellEnd"/>
            <w:r w:rsidRPr="004F3DA4">
              <w:rPr>
                <w:rFonts w:ascii="Arial" w:hAnsi="Arial" w:cs="Arial"/>
                <w:b/>
                <w:sz w:val="20"/>
                <w:szCs w:val="17"/>
              </w:rPr>
              <w:t xml:space="preserve"> Kamau</w:t>
            </w:r>
            <w:r w:rsidR="004F3DA4">
              <w:rPr>
                <w:rFonts w:ascii="Arial" w:hAnsi="Arial" w:cs="Arial"/>
                <w:b/>
                <w:sz w:val="20"/>
                <w:szCs w:val="17"/>
              </w:rPr>
              <w:t xml:space="preserve">, </w:t>
            </w:r>
            <w:proofErr w:type="spellStart"/>
            <w:r w:rsidRPr="004F3DA4">
              <w:rPr>
                <w:rFonts w:ascii="Arial" w:hAnsi="Arial" w:cs="Arial"/>
                <w:b/>
                <w:sz w:val="20"/>
                <w:szCs w:val="17"/>
              </w:rPr>
              <w:t>Iwa</w:t>
            </w:r>
            <w:proofErr w:type="spellEnd"/>
            <w:r w:rsidRPr="004F3DA4">
              <w:rPr>
                <w:rFonts w:ascii="Arial" w:hAnsi="Arial" w:cs="Arial"/>
                <w:b/>
                <w:sz w:val="20"/>
                <w:szCs w:val="17"/>
              </w:rPr>
              <w:t xml:space="preserve"> Kamau</w:t>
            </w:r>
            <w:r w:rsidR="004F3DA4">
              <w:rPr>
                <w:rFonts w:ascii="Arial" w:hAnsi="Arial" w:cs="Arial"/>
                <w:b/>
                <w:sz w:val="20"/>
                <w:szCs w:val="17"/>
              </w:rPr>
              <w:t xml:space="preserve">, </w:t>
            </w:r>
            <w:r w:rsidRPr="004F3DA4">
              <w:rPr>
                <w:rFonts w:ascii="Arial" w:hAnsi="Arial" w:cs="Arial"/>
                <w:b/>
                <w:sz w:val="20"/>
                <w:szCs w:val="17"/>
              </w:rPr>
              <w:t>Mare Kamau</w:t>
            </w:r>
          </w:p>
        </w:tc>
        <w:tc>
          <w:tcPr>
            <w:tcW w:w="1465" w:type="pct"/>
            <w:tcBorders>
              <w:top w:val="nil"/>
              <w:left w:val="nil"/>
              <w:bottom w:val="single" w:sz="8" w:space="0" w:color="auto"/>
              <w:right w:val="single" w:sz="8" w:space="0" w:color="auto"/>
            </w:tcBorders>
            <w:tcMar>
              <w:top w:w="0" w:type="dxa"/>
              <w:left w:w="108" w:type="dxa"/>
              <w:bottom w:w="0" w:type="dxa"/>
              <w:right w:w="108" w:type="dxa"/>
            </w:tcMar>
          </w:tcPr>
          <w:p w:rsidR="00A83054" w:rsidRPr="004F3DA4" w:rsidRDefault="00A83054" w:rsidP="00A83054">
            <w:pPr>
              <w:spacing w:before="60" w:after="60"/>
              <w:rPr>
                <w:rFonts w:cstheme="minorHAnsi"/>
                <w:b/>
                <w:sz w:val="20"/>
                <w:szCs w:val="24"/>
              </w:rPr>
            </w:pPr>
            <w:proofErr w:type="spellStart"/>
            <w:r w:rsidRPr="004F3DA4">
              <w:rPr>
                <w:rFonts w:cstheme="minorHAnsi"/>
                <w:b/>
                <w:sz w:val="20"/>
                <w:szCs w:val="24"/>
              </w:rPr>
              <w:t>Jaamin</w:t>
            </w:r>
            <w:proofErr w:type="spellEnd"/>
            <w:r w:rsidRPr="004F3DA4">
              <w:rPr>
                <w:rFonts w:cstheme="minorHAnsi"/>
                <w:b/>
                <w:sz w:val="20"/>
                <w:szCs w:val="24"/>
              </w:rPr>
              <w:t xml:space="preserve"> Pere</w:t>
            </w:r>
          </w:p>
        </w:tc>
      </w:tr>
      <w:tr w:rsidR="00A83054" w:rsidRPr="005772D6" w:rsidTr="004F3DA4">
        <w:trPr>
          <w:trHeight w:val="513"/>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proofErr w:type="spellStart"/>
            <w:r w:rsidRPr="004F3DA4">
              <w:rPr>
                <w:rFonts w:ascii="Arial" w:hAnsi="Arial" w:cs="Arial"/>
                <w:b/>
                <w:sz w:val="20"/>
                <w:szCs w:val="17"/>
              </w:rPr>
              <w:t>Korongata</w:t>
            </w:r>
            <w:proofErr w:type="spellEnd"/>
            <w:r w:rsidRPr="004F3DA4">
              <w:rPr>
                <w:rFonts w:ascii="Arial" w:hAnsi="Arial" w:cs="Arial"/>
                <w:b/>
                <w:sz w:val="20"/>
                <w:szCs w:val="17"/>
              </w:rPr>
              <w:t xml:space="preserve"> No 1C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0.3849</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FD3960" w:rsidP="00A83054">
            <w:pPr>
              <w:spacing w:before="60" w:after="60"/>
              <w:rPr>
                <w:rFonts w:eastAsiaTheme="minorHAnsi"/>
                <w:b/>
                <w:sz w:val="20"/>
                <w:szCs w:val="24"/>
              </w:rPr>
            </w:pPr>
            <w:proofErr w:type="spellStart"/>
            <w:r>
              <w:rPr>
                <w:rFonts w:ascii="Arial" w:hAnsi="Arial" w:cs="Arial"/>
                <w:b/>
                <w:sz w:val="20"/>
                <w:szCs w:val="17"/>
              </w:rPr>
              <w:t>Wairukuruku</w:t>
            </w:r>
            <w:proofErr w:type="spellEnd"/>
            <w:r>
              <w:rPr>
                <w:rFonts w:ascii="Arial" w:hAnsi="Arial" w:cs="Arial"/>
                <w:b/>
                <w:sz w:val="20"/>
                <w:szCs w:val="17"/>
              </w:rPr>
              <w:t xml:space="preserve"> Tata</w:t>
            </w:r>
            <w:r w:rsidR="00A83054" w:rsidRPr="004F3DA4">
              <w:rPr>
                <w:rFonts w:ascii="Arial" w:hAnsi="Arial" w:cs="Arial"/>
                <w:b/>
                <w:sz w:val="20"/>
                <w:szCs w:val="17"/>
              </w:rPr>
              <w:t xml:space="preserve"> </w:t>
            </w:r>
            <w:proofErr w:type="spellStart"/>
            <w:r w:rsidR="00A83054" w:rsidRPr="004F3DA4">
              <w:rPr>
                <w:rFonts w:ascii="Arial" w:hAnsi="Arial" w:cs="Arial"/>
                <w:b/>
                <w:sz w:val="20"/>
                <w:szCs w:val="17"/>
              </w:rPr>
              <w:t>Maere</w:t>
            </w:r>
            <w:proofErr w:type="spellEnd"/>
          </w:p>
        </w:tc>
        <w:tc>
          <w:tcPr>
            <w:tcW w:w="1465" w:type="pct"/>
            <w:tcBorders>
              <w:top w:val="nil"/>
              <w:left w:val="nil"/>
              <w:bottom w:val="single" w:sz="8" w:space="0" w:color="auto"/>
              <w:right w:val="single" w:sz="8" w:space="0" w:color="auto"/>
            </w:tcBorders>
            <w:tcMar>
              <w:top w:w="0" w:type="dxa"/>
              <w:left w:w="108" w:type="dxa"/>
              <w:bottom w:w="0" w:type="dxa"/>
              <w:right w:w="108" w:type="dxa"/>
            </w:tcMar>
          </w:tcPr>
          <w:p w:rsidR="00A83054" w:rsidRPr="004F3DA4" w:rsidRDefault="00A83054" w:rsidP="00A83054">
            <w:pPr>
              <w:spacing w:before="60" w:after="60"/>
              <w:rPr>
                <w:rFonts w:cstheme="minorHAnsi"/>
                <w:b/>
                <w:sz w:val="20"/>
                <w:szCs w:val="24"/>
              </w:rPr>
            </w:pPr>
            <w:r w:rsidRPr="004F3DA4">
              <w:rPr>
                <w:rFonts w:cstheme="minorHAnsi"/>
                <w:b/>
                <w:sz w:val="20"/>
                <w:szCs w:val="24"/>
              </w:rPr>
              <w:t>Teresa Susie Morrison</w:t>
            </w:r>
          </w:p>
        </w:tc>
      </w:tr>
      <w:tr w:rsidR="00A83054" w:rsidRPr="005772D6" w:rsidTr="00FD3960">
        <w:trPr>
          <w:trHeight w:val="600"/>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proofErr w:type="spellStart"/>
            <w:r w:rsidRPr="004F3DA4">
              <w:rPr>
                <w:rFonts w:ascii="Arial" w:hAnsi="Arial" w:cs="Arial"/>
                <w:b/>
                <w:sz w:val="20"/>
                <w:szCs w:val="17"/>
              </w:rPr>
              <w:t>Korongata</w:t>
            </w:r>
            <w:proofErr w:type="spellEnd"/>
            <w:r w:rsidRPr="004F3DA4">
              <w:rPr>
                <w:rFonts w:ascii="Arial" w:hAnsi="Arial" w:cs="Arial"/>
                <w:b/>
                <w:sz w:val="20"/>
                <w:szCs w:val="17"/>
              </w:rPr>
              <w:t xml:space="preserve"> No 2A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0.283</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4F3DA4">
            <w:pPr>
              <w:spacing w:before="60" w:after="60"/>
              <w:rPr>
                <w:rFonts w:eastAsiaTheme="minorHAnsi"/>
                <w:b/>
                <w:sz w:val="20"/>
                <w:szCs w:val="24"/>
              </w:rPr>
            </w:pPr>
            <w:r w:rsidRPr="004F3DA4">
              <w:rPr>
                <w:rFonts w:ascii="Arial" w:hAnsi="Arial" w:cs="Arial"/>
                <w:b/>
                <w:sz w:val="20"/>
                <w:szCs w:val="17"/>
              </w:rPr>
              <w:t xml:space="preserve">Rangi </w:t>
            </w:r>
            <w:proofErr w:type="spellStart"/>
            <w:r w:rsidRPr="004F3DA4">
              <w:rPr>
                <w:rFonts w:ascii="Arial" w:hAnsi="Arial" w:cs="Arial"/>
                <w:b/>
                <w:sz w:val="20"/>
                <w:szCs w:val="17"/>
              </w:rPr>
              <w:t>Parahi</w:t>
            </w:r>
            <w:proofErr w:type="spellEnd"/>
            <w:r w:rsidR="004F3DA4">
              <w:rPr>
                <w:rFonts w:ascii="Arial" w:hAnsi="Arial" w:cs="Arial"/>
                <w:b/>
                <w:sz w:val="20"/>
                <w:szCs w:val="17"/>
              </w:rPr>
              <w:t xml:space="preserve">, </w:t>
            </w:r>
            <w:proofErr w:type="spellStart"/>
            <w:r w:rsidRPr="004F3DA4">
              <w:rPr>
                <w:rFonts w:ascii="Arial" w:hAnsi="Arial" w:cs="Arial"/>
                <w:b/>
                <w:sz w:val="20"/>
                <w:szCs w:val="17"/>
              </w:rPr>
              <w:t>Reupena</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Parahi</w:t>
            </w:r>
            <w:proofErr w:type="spellEnd"/>
            <w:r w:rsidR="004F3DA4">
              <w:rPr>
                <w:rFonts w:ascii="Arial" w:hAnsi="Arial" w:cs="Arial"/>
                <w:b/>
                <w:sz w:val="20"/>
                <w:szCs w:val="17"/>
              </w:rPr>
              <w:t xml:space="preserve">, </w:t>
            </w:r>
            <w:proofErr w:type="spellStart"/>
            <w:r w:rsidRPr="004F3DA4">
              <w:rPr>
                <w:rFonts w:ascii="Arial" w:hAnsi="Arial" w:cs="Arial"/>
                <w:b/>
                <w:sz w:val="20"/>
                <w:szCs w:val="17"/>
              </w:rPr>
              <w:t>Mereana</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Parahi</w:t>
            </w:r>
            <w:proofErr w:type="spellEnd"/>
          </w:p>
        </w:tc>
        <w:tc>
          <w:tcPr>
            <w:tcW w:w="1465" w:type="pct"/>
            <w:tcBorders>
              <w:top w:val="nil"/>
              <w:left w:val="nil"/>
              <w:bottom w:val="single" w:sz="8" w:space="0" w:color="auto"/>
              <w:right w:val="single" w:sz="8" w:space="0" w:color="auto"/>
            </w:tcBorders>
            <w:tcMar>
              <w:top w:w="0" w:type="dxa"/>
              <w:left w:w="108" w:type="dxa"/>
              <w:bottom w:w="0" w:type="dxa"/>
              <w:right w:w="108" w:type="dxa"/>
            </w:tcMar>
          </w:tcPr>
          <w:p w:rsidR="00A83054" w:rsidRPr="004F3DA4" w:rsidRDefault="00FD3960" w:rsidP="00A83054">
            <w:pPr>
              <w:spacing w:before="60" w:after="60"/>
              <w:rPr>
                <w:rFonts w:cstheme="minorHAnsi"/>
                <w:b/>
                <w:sz w:val="20"/>
                <w:szCs w:val="24"/>
              </w:rPr>
            </w:pPr>
            <w:r>
              <w:rPr>
                <w:rFonts w:cstheme="minorHAnsi"/>
                <w:b/>
                <w:sz w:val="20"/>
                <w:szCs w:val="24"/>
              </w:rPr>
              <w:t>Kathleen O’Shaughnessy</w:t>
            </w:r>
          </w:p>
        </w:tc>
      </w:tr>
      <w:tr w:rsidR="00A83054" w:rsidRPr="005772D6" w:rsidTr="00FD3960">
        <w:trPr>
          <w:trHeight w:val="1347"/>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 xml:space="preserve">Te Awa O Te </w:t>
            </w:r>
            <w:proofErr w:type="spellStart"/>
            <w:r w:rsidRPr="004F3DA4">
              <w:rPr>
                <w:rFonts w:ascii="Arial" w:hAnsi="Arial" w:cs="Arial"/>
                <w:b/>
                <w:sz w:val="20"/>
                <w:szCs w:val="17"/>
              </w:rPr>
              <w:t>Atua</w:t>
            </w:r>
            <w:proofErr w:type="spellEnd"/>
            <w:r w:rsidRPr="004F3DA4">
              <w:rPr>
                <w:rFonts w:ascii="Arial" w:hAnsi="Arial" w:cs="Arial"/>
                <w:b/>
                <w:sz w:val="20"/>
                <w:szCs w:val="17"/>
              </w:rPr>
              <w:t xml:space="preserve"> 7B2C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1.2442</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b/>
                <w:sz w:val="20"/>
              </w:rPr>
            </w:pPr>
            <w:proofErr w:type="spellStart"/>
            <w:r w:rsidRPr="004F3DA4">
              <w:rPr>
                <w:rFonts w:ascii="Arial" w:hAnsi="Arial" w:cs="Arial"/>
                <w:b/>
                <w:sz w:val="20"/>
                <w:szCs w:val="17"/>
              </w:rPr>
              <w:t>Rahui</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Rangihau</w:t>
            </w:r>
            <w:proofErr w:type="spellEnd"/>
            <w:r w:rsidR="004F3DA4">
              <w:rPr>
                <w:rFonts w:ascii="Arial" w:hAnsi="Arial" w:cs="Arial"/>
                <w:b/>
                <w:sz w:val="20"/>
                <w:szCs w:val="17"/>
              </w:rPr>
              <w:t xml:space="preserve">, </w:t>
            </w:r>
            <w:proofErr w:type="spellStart"/>
            <w:r w:rsidRPr="004F3DA4">
              <w:rPr>
                <w:rFonts w:ascii="Arial" w:hAnsi="Arial" w:cs="Arial"/>
                <w:b/>
                <w:sz w:val="20"/>
                <w:szCs w:val="17"/>
              </w:rPr>
              <w:t>Nukunoa</w:t>
            </w:r>
            <w:proofErr w:type="spellEnd"/>
            <w:r w:rsidRPr="004F3DA4">
              <w:rPr>
                <w:rFonts w:ascii="Arial" w:hAnsi="Arial" w:cs="Arial"/>
                <w:b/>
                <w:sz w:val="20"/>
                <w:szCs w:val="17"/>
              </w:rPr>
              <w:t xml:space="preserve"> Rangi Hape</w:t>
            </w:r>
          </w:p>
          <w:p w:rsidR="00A83054" w:rsidRPr="004F3DA4" w:rsidRDefault="00A83054" w:rsidP="00A83054">
            <w:pPr>
              <w:spacing w:before="60" w:after="60"/>
              <w:rPr>
                <w:b/>
                <w:sz w:val="20"/>
              </w:rPr>
            </w:pPr>
            <w:proofErr w:type="spellStart"/>
            <w:r w:rsidRPr="004F3DA4">
              <w:rPr>
                <w:rFonts w:ascii="Arial" w:hAnsi="Arial" w:cs="Arial"/>
                <w:b/>
                <w:sz w:val="20"/>
                <w:szCs w:val="17"/>
              </w:rPr>
              <w:t>Peeti</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Onekawa</w:t>
            </w:r>
            <w:proofErr w:type="spellEnd"/>
            <w:r w:rsidR="004F3DA4">
              <w:rPr>
                <w:rFonts w:ascii="Arial" w:hAnsi="Arial" w:cs="Arial"/>
                <w:b/>
                <w:sz w:val="20"/>
                <w:szCs w:val="17"/>
              </w:rPr>
              <w:t xml:space="preserve">, </w:t>
            </w:r>
            <w:proofErr w:type="spellStart"/>
            <w:r w:rsidRPr="004F3DA4">
              <w:rPr>
                <w:rFonts w:ascii="Arial" w:hAnsi="Arial" w:cs="Arial"/>
                <w:b/>
                <w:sz w:val="20"/>
                <w:szCs w:val="17"/>
              </w:rPr>
              <w:t>Hinekoia</w:t>
            </w:r>
            <w:proofErr w:type="spellEnd"/>
            <w:r w:rsidRPr="004F3DA4">
              <w:rPr>
                <w:rFonts w:ascii="Arial" w:hAnsi="Arial" w:cs="Arial"/>
                <w:b/>
                <w:sz w:val="20"/>
                <w:szCs w:val="17"/>
              </w:rPr>
              <w:t xml:space="preserve"> Kawana</w:t>
            </w:r>
          </w:p>
          <w:p w:rsidR="00A83054" w:rsidRPr="004F3DA4" w:rsidRDefault="00A83054" w:rsidP="00A83054">
            <w:pPr>
              <w:spacing w:before="60" w:after="60"/>
              <w:rPr>
                <w:b/>
                <w:sz w:val="20"/>
              </w:rPr>
            </w:pPr>
            <w:r w:rsidRPr="004F3DA4">
              <w:rPr>
                <w:rFonts w:ascii="Arial" w:hAnsi="Arial" w:cs="Arial"/>
                <w:b/>
                <w:sz w:val="20"/>
                <w:szCs w:val="17"/>
              </w:rPr>
              <w:t xml:space="preserve">Bella </w:t>
            </w:r>
            <w:proofErr w:type="spellStart"/>
            <w:r w:rsidRPr="004F3DA4">
              <w:rPr>
                <w:rFonts w:ascii="Arial" w:hAnsi="Arial" w:cs="Arial"/>
                <w:b/>
                <w:sz w:val="20"/>
                <w:szCs w:val="17"/>
              </w:rPr>
              <w:t>Eriatara</w:t>
            </w:r>
            <w:proofErr w:type="spellEnd"/>
            <w:r w:rsidR="004F3DA4">
              <w:rPr>
                <w:rFonts w:ascii="Arial" w:hAnsi="Arial" w:cs="Arial"/>
                <w:b/>
                <w:sz w:val="20"/>
                <w:szCs w:val="17"/>
              </w:rPr>
              <w:t xml:space="preserve">, </w:t>
            </w:r>
            <w:proofErr w:type="spellStart"/>
            <w:r w:rsidRPr="004F3DA4">
              <w:rPr>
                <w:rFonts w:ascii="Arial" w:hAnsi="Arial" w:cs="Arial"/>
                <w:b/>
                <w:sz w:val="20"/>
                <w:szCs w:val="17"/>
              </w:rPr>
              <w:t>Waereti</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Gray</w:t>
            </w:r>
            <w:proofErr w:type="spellEnd"/>
          </w:p>
          <w:p w:rsidR="00A83054" w:rsidRPr="004F3DA4" w:rsidRDefault="00A83054" w:rsidP="004F3DA4">
            <w:pPr>
              <w:spacing w:before="60" w:after="60"/>
              <w:rPr>
                <w:rFonts w:eastAsiaTheme="minorHAnsi"/>
                <w:b/>
                <w:sz w:val="20"/>
                <w:szCs w:val="24"/>
              </w:rPr>
            </w:pPr>
            <w:proofErr w:type="spellStart"/>
            <w:r w:rsidRPr="004F3DA4">
              <w:rPr>
                <w:rFonts w:ascii="Arial" w:hAnsi="Arial" w:cs="Arial"/>
                <w:b/>
                <w:sz w:val="20"/>
                <w:szCs w:val="17"/>
              </w:rPr>
              <w:t>Mahiarangi</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Onekawa</w:t>
            </w:r>
            <w:proofErr w:type="spellEnd"/>
            <w:r w:rsidR="004F3DA4">
              <w:rPr>
                <w:rFonts w:ascii="Arial" w:hAnsi="Arial" w:cs="Arial"/>
                <w:b/>
                <w:sz w:val="20"/>
                <w:szCs w:val="17"/>
              </w:rPr>
              <w:t xml:space="preserve">, </w:t>
            </w:r>
            <w:r w:rsidRPr="004F3DA4">
              <w:rPr>
                <w:rFonts w:ascii="Arial" w:hAnsi="Arial" w:cs="Arial"/>
                <w:b/>
                <w:sz w:val="20"/>
                <w:szCs w:val="17"/>
              </w:rPr>
              <w:t xml:space="preserve">Paul </w:t>
            </w:r>
            <w:proofErr w:type="spellStart"/>
            <w:r w:rsidRPr="004F3DA4">
              <w:rPr>
                <w:rFonts w:ascii="Arial" w:hAnsi="Arial" w:cs="Arial"/>
                <w:b/>
                <w:sz w:val="20"/>
                <w:szCs w:val="17"/>
              </w:rPr>
              <w:t>Onekawa</w:t>
            </w:r>
            <w:proofErr w:type="spellEnd"/>
          </w:p>
        </w:tc>
        <w:tc>
          <w:tcPr>
            <w:tcW w:w="1465" w:type="pct"/>
            <w:tcBorders>
              <w:top w:val="nil"/>
              <w:left w:val="nil"/>
              <w:bottom w:val="single" w:sz="8" w:space="0" w:color="auto"/>
              <w:right w:val="single" w:sz="8" w:space="0" w:color="auto"/>
            </w:tcBorders>
            <w:tcMar>
              <w:top w:w="0" w:type="dxa"/>
              <w:left w:w="108" w:type="dxa"/>
              <w:bottom w:w="0" w:type="dxa"/>
              <w:right w:w="108" w:type="dxa"/>
            </w:tcMar>
          </w:tcPr>
          <w:p w:rsidR="00A83054" w:rsidRPr="004F3DA4" w:rsidRDefault="00A83054" w:rsidP="00A83054">
            <w:pPr>
              <w:spacing w:before="60" w:after="60"/>
              <w:rPr>
                <w:rFonts w:cstheme="minorHAnsi"/>
                <w:b/>
                <w:sz w:val="20"/>
                <w:szCs w:val="24"/>
              </w:rPr>
            </w:pPr>
            <w:r w:rsidRPr="004F3DA4">
              <w:rPr>
                <w:rFonts w:cstheme="minorHAnsi"/>
                <w:b/>
                <w:sz w:val="20"/>
                <w:szCs w:val="24"/>
              </w:rPr>
              <w:t xml:space="preserve">Te </w:t>
            </w:r>
            <w:proofErr w:type="spellStart"/>
            <w:r w:rsidRPr="004F3DA4">
              <w:rPr>
                <w:rFonts w:cstheme="minorHAnsi"/>
                <w:b/>
                <w:sz w:val="20"/>
                <w:szCs w:val="24"/>
              </w:rPr>
              <w:t>Whare</w:t>
            </w:r>
            <w:proofErr w:type="spellEnd"/>
            <w:r w:rsidRPr="004F3DA4">
              <w:rPr>
                <w:rFonts w:cstheme="minorHAnsi"/>
                <w:b/>
                <w:sz w:val="20"/>
                <w:szCs w:val="24"/>
              </w:rPr>
              <w:t xml:space="preserve"> </w:t>
            </w:r>
            <w:proofErr w:type="spellStart"/>
            <w:r w:rsidRPr="004F3DA4">
              <w:rPr>
                <w:rFonts w:cstheme="minorHAnsi"/>
                <w:b/>
                <w:sz w:val="20"/>
                <w:szCs w:val="24"/>
              </w:rPr>
              <w:t>Tihema</w:t>
            </w:r>
            <w:proofErr w:type="spellEnd"/>
          </w:p>
        </w:tc>
      </w:tr>
      <w:tr w:rsidR="00A83054" w:rsidRPr="005772D6" w:rsidTr="004F3DA4">
        <w:trPr>
          <w:trHeight w:val="898"/>
        </w:trPr>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 xml:space="preserve">Te Awa O Te </w:t>
            </w:r>
            <w:proofErr w:type="spellStart"/>
            <w:r w:rsidRPr="004F3DA4">
              <w:rPr>
                <w:rFonts w:ascii="Arial" w:hAnsi="Arial" w:cs="Arial"/>
                <w:b/>
                <w:sz w:val="20"/>
                <w:szCs w:val="17"/>
              </w:rPr>
              <w:t>Atua</w:t>
            </w:r>
            <w:proofErr w:type="spellEnd"/>
            <w:r w:rsidRPr="004F3DA4">
              <w:rPr>
                <w:rFonts w:ascii="Arial" w:hAnsi="Arial" w:cs="Arial"/>
                <w:b/>
                <w:sz w:val="20"/>
                <w:szCs w:val="17"/>
              </w:rPr>
              <w:t xml:space="preserve"> No 7A {Te Awa O Te </w:t>
            </w:r>
            <w:proofErr w:type="spellStart"/>
            <w:r w:rsidRPr="004F3DA4">
              <w:rPr>
                <w:rFonts w:ascii="Arial" w:hAnsi="Arial" w:cs="Arial"/>
                <w:b/>
                <w:sz w:val="20"/>
                <w:szCs w:val="17"/>
              </w:rPr>
              <w:t>Atua</w:t>
            </w:r>
            <w:proofErr w:type="spellEnd"/>
            <w:r w:rsidRPr="004F3DA4">
              <w:rPr>
                <w:rFonts w:ascii="Arial" w:hAnsi="Arial" w:cs="Arial"/>
                <w:b/>
                <w:sz w:val="20"/>
                <w:szCs w:val="17"/>
              </w:rPr>
              <w:t xml:space="preserve"> 7A}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eastAsiaTheme="minorHAnsi"/>
                <w:b/>
                <w:sz w:val="20"/>
                <w:szCs w:val="24"/>
              </w:rPr>
            </w:pPr>
            <w:r w:rsidRPr="004F3DA4">
              <w:rPr>
                <w:rFonts w:ascii="Arial" w:hAnsi="Arial" w:cs="Arial"/>
                <w:b/>
                <w:sz w:val="20"/>
                <w:szCs w:val="17"/>
              </w:rPr>
              <w:t>0.497</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4F3DA4">
            <w:pPr>
              <w:spacing w:before="60" w:after="60"/>
              <w:rPr>
                <w:rFonts w:eastAsiaTheme="minorHAnsi"/>
                <w:b/>
                <w:sz w:val="20"/>
                <w:szCs w:val="24"/>
              </w:rPr>
            </w:pPr>
            <w:r w:rsidRPr="004F3DA4">
              <w:rPr>
                <w:rFonts w:ascii="Arial" w:hAnsi="Arial" w:cs="Arial"/>
                <w:b/>
                <w:sz w:val="20"/>
                <w:szCs w:val="17"/>
              </w:rPr>
              <w:t xml:space="preserve">Rangi </w:t>
            </w:r>
            <w:proofErr w:type="spellStart"/>
            <w:r w:rsidRPr="004F3DA4">
              <w:rPr>
                <w:rFonts w:ascii="Arial" w:hAnsi="Arial" w:cs="Arial"/>
                <w:b/>
                <w:sz w:val="20"/>
                <w:szCs w:val="17"/>
              </w:rPr>
              <w:t>Parahi</w:t>
            </w:r>
            <w:proofErr w:type="spellEnd"/>
            <w:r w:rsidR="004F3DA4">
              <w:rPr>
                <w:rFonts w:ascii="Arial" w:hAnsi="Arial" w:cs="Arial"/>
                <w:b/>
                <w:sz w:val="20"/>
                <w:szCs w:val="17"/>
              </w:rPr>
              <w:t xml:space="preserve">, </w:t>
            </w:r>
            <w:r w:rsidRPr="004F3DA4">
              <w:rPr>
                <w:rFonts w:ascii="Arial" w:hAnsi="Arial" w:cs="Arial"/>
                <w:b/>
                <w:sz w:val="20"/>
                <w:szCs w:val="17"/>
              </w:rPr>
              <w:t xml:space="preserve">Reuben </w:t>
            </w:r>
            <w:proofErr w:type="spellStart"/>
            <w:r w:rsidRPr="004F3DA4">
              <w:rPr>
                <w:rFonts w:ascii="Arial" w:hAnsi="Arial" w:cs="Arial"/>
                <w:b/>
                <w:sz w:val="20"/>
                <w:szCs w:val="17"/>
              </w:rPr>
              <w:t>Parahi</w:t>
            </w:r>
            <w:proofErr w:type="spellEnd"/>
            <w:r w:rsidR="004F3DA4">
              <w:rPr>
                <w:rFonts w:ascii="Arial" w:hAnsi="Arial" w:cs="Arial"/>
                <w:b/>
                <w:sz w:val="20"/>
                <w:szCs w:val="17"/>
              </w:rPr>
              <w:t xml:space="preserve">, </w:t>
            </w:r>
            <w:proofErr w:type="spellStart"/>
            <w:r w:rsidRPr="004F3DA4">
              <w:rPr>
                <w:rFonts w:ascii="Arial" w:hAnsi="Arial" w:cs="Arial"/>
                <w:b/>
                <w:sz w:val="20"/>
                <w:szCs w:val="17"/>
              </w:rPr>
              <w:t>Mereana</w:t>
            </w:r>
            <w:proofErr w:type="spellEnd"/>
            <w:r w:rsidRPr="004F3DA4">
              <w:rPr>
                <w:rFonts w:ascii="Arial" w:hAnsi="Arial" w:cs="Arial"/>
                <w:b/>
                <w:sz w:val="20"/>
                <w:szCs w:val="17"/>
              </w:rPr>
              <w:t xml:space="preserve"> </w:t>
            </w:r>
            <w:proofErr w:type="spellStart"/>
            <w:r w:rsidRPr="004F3DA4">
              <w:rPr>
                <w:rFonts w:ascii="Arial" w:hAnsi="Arial" w:cs="Arial"/>
                <w:b/>
                <w:sz w:val="20"/>
                <w:szCs w:val="17"/>
              </w:rPr>
              <w:t>Parahi</w:t>
            </w:r>
            <w:proofErr w:type="spellEnd"/>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rsidR="00A83054" w:rsidRPr="004F3DA4" w:rsidRDefault="00A83054" w:rsidP="00A83054">
            <w:pPr>
              <w:spacing w:before="60" w:after="60"/>
              <w:rPr>
                <w:rFonts w:cstheme="minorHAnsi"/>
                <w:b/>
                <w:sz w:val="20"/>
                <w:szCs w:val="24"/>
              </w:rPr>
            </w:pPr>
            <w:r w:rsidRPr="004F3DA4">
              <w:rPr>
                <w:rFonts w:cstheme="minorHAnsi"/>
                <w:b/>
                <w:sz w:val="20"/>
                <w:szCs w:val="24"/>
              </w:rPr>
              <w:t>Steven Robert Tipu</w:t>
            </w:r>
          </w:p>
        </w:tc>
      </w:tr>
    </w:tbl>
    <w:p w:rsidR="00A83054" w:rsidRPr="005772D6" w:rsidRDefault="00A83054" w:rsidP="00A83054">
      <w:pPr>
        <w:rPr>
          <w:rFonts w:ascii="Century Gothic" w:hAnsi="Century Gothic"/>
          <w:b/>
          <w:sz w:val="28"/>
        </w:rPr>
      </w:pPr>
    </w:p>
    <w:p w:rsidR="00A83054" w:rsidRPr="005772D6" w:rsidRDefault="00A83054" w:rsidP="00A83054">
      <w:pPr>
        <w:rPr>
          <w:rFonts w:ascii="Century Gothic" w:hAnsi="Century Gothic"/>
          <w:b/>
          <w:sz w:val="28"/>
        </w:rPr>
      </w:pPr>
    </w:p>
    <w:p w:rsidR="00FD3960" w:rsidRDefault="00FD3960" w:rsidP="00A83054">
      <w:pPr>
        <w:rPr>
          <w:rFonts w:ascii="Century Gothic" w:hAnsi="Century Gothic"/>
          <w:b/>
          <w:sz w:val="28"/>
        </w:rPr>
      </w:pPr>
    </w:p>
    <w:p w:rsidR="00FD3960" w:rsidRDefault="00FD3960" w:rsidP="00A83054">
      <w:pPr>
        <w:rPr>
          <w:rFonts w:ascii="Century Gothic" w:hAnsi="Century Gothic"/>
          <w:b/>
          <w:sz w:val="28"/>
        </w:rPr>
      </w:pPr>
    </w:p>
    <w:p w:rsidR="00FD3960" w:rsidRDefault="00FD3960" w:rsidP="00A83054">
      <w:pPr>
        <w:rPr>
          <w:rFonts w:ascii="Century Gothic" w:hAnsi="Century Gothic"/>
          <w:b/>
          <w:sz w:val="28"/>
        </w:rPr>
      </w:pPr>
    </w:p>
    <w:p w:rsidR="00FD3960" w:rsidRDefault="00FD3960" w:rsidP="00A83054">
      <w:pPr>
        <w:rPr>
          <w:rFonts w:ascii="Century Gothic" w:hAnsi="Century Gothic"/>
          <w:b/>
          <w:sz w:val="28"/>
        </w:rPr>
      </w:pPr>
    </w:p>
    <w:p w:rsidR="00FD3960" w:rsidRDefault="00FD3960" w:rsidP="00A83054">
      <w:pPr>
        <w:rPr>
          <w:rFonts w:ascii="Century Gothic" w:hAnsi="Century Gothic"/>
          <w:b/>
          <w:sz w:val="28"/>
        </w:rPr>
      </w:pPr>
    </w:p>
    <w:p w:rsidR="00FD3960" w:rsidRDefault="00FD3960" w:rsidP="00A83054">
      <w:pPr>
        <w:rPr>
          <w:rFonts w:ascii="Century Gothic" w:hAnsi="Century Gothic"/>
          <w:b/>
          <w:sz w:val="28"/>
        </w:rPr>
      </w:pPr>
    </w:p>
    <w:p w:rsidR="00A83054" w:rsidRPr="005772D6" w:rsidRDefault="00A83054" w:rsidP="00A83054">
      <w:pPr>
        <w:rPr>
          <w:rFonts w:ascii="Century Gothic" w:hAnsi="Century Gothic"/>
          <w:b/>
          <w:sz w:val="28"/>
        </w:rPr>
      </w:pPr>
      <w:r w:rsidRPr="005772D6">
        <w:rPr>
          <w:rFonts w:ascii="Century Gothic" w:hAnsi="Century Gothic"/>
          <w:b/>
          <w:sz w:val="28"/>
        </w:rPr>
        <w:lastRenderedPageBreak/>
        <w:t>MARAE LAND BLOCKS (MAP)</w:t>
      </w: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r w:rsidRPr="005772D6">
        <w:rPr>
          <w:noProof/>
        </w:rPr>
        <w:drawing>
          <wp:anchor distT="0" distB="0" distL="114300" distR="114300" simplePos="0" relativeHeight="251659264" behindDoc="1" locked="0" layoutInCell="1" allowOverlap="1" wp14:anchorId="235AA18B" wp14:editId="66F413CE">
            <wp:simplePos x="0" y="0"/>
            <wp:positionH relativeFrom="column">
              <wp:posOffset>-738342</wp:posOffset>
            </wp:positionH>
            <wp:positionV relativeFrom="paragraph">
              <wp:posOffset>193040</wp:posOffset>
            </wp:positionV>
            <wp:extent cx="7167897" cy="6544732"/>
            <wp:effectExtent l="6985" t="0" r="1905" b="1905"/>
            <wp:wrapNone/>
            <wp:docPr id="22" name="Picture 22" descr="C:\Users\ruth\AppData\Local\Microsoft\Windows\Temporary Internet Files\Content.IE5\BZKZJWAC\Screenshot 2014-07-26 11.48.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AppData\Local\Microsoft\Windows\Temporary Internet Files\Content.IE5\BZKZJWAC\Screenshot 2014-07-26 11.48.17(2).png"/>
                    <pic:cNvPicPr>
                      <a:picLocks noChangeAspect="1" noChangeArrowheads="1"/>
                    </pic:cNvPicPr>
                  </pic:nvPicPr>
                  <pic:blipFill rotWithShape="1">
                    <a:blip r:embed="rId5">
                      <a:extLst>
                        <a:ext uri="{BEBA8EAE-BF5A-486C-A8C5-ECC9F3942E4B}">
                          <a14:imgProps xmlns:a14="http://schemas.microsoft.com/office/drawing/2010/main">
                            <a14:imgLayer r:embed="rId6">
                              <a14:imgEffect>
                                <a14:colorTemperature colorTemp="4700"/>
                              </a14:imgEffect>
                            </a14:imgLayer>
                          </a14:imgProps>
                        </a:ext>
                        <a:ext uri="{28A0092B-C50C-407E-A947-70E740481C1C}">
                          <a14:useLocalDpi xmlns:a14="http://schemas.microsoft.com/office/drawing/2010/main" val="0"/>
                        </a:ext>
                      </a:extLst>
                    </a:blip>
                    <a:srcRect l="24962" t="13564" r="2369" b="14094"/>
                    <a:stretch/>
                  </pic:blipFill>
                  <pic:spPr bwMode="auto">
                    <a:xfrm rot="5400000">
                      <a:off x="0" y="0"/>
                      <a:ext cx="7167897" cy="65447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rPr>
          <w:rFonts w:ascii="Century Gothic" w:hAnsi="Century Gothic"/>
        </w:rPr>
      </w:pPr>
    </w:p>
    <w:p w:rsidR="00A83054" w:rsidRPr="005772D6" w:rsidRDefault="00A83054" w:rsidP="00A83054">
      <w:pPr>
        <w:pStyle w:val="NoSpacing"/>
        <w:jc w:val="center"/>
        <w:rPr>
          <w:rFonts w:ascii="Calibri" w:hAnsi="Calibri" w:cs="Calibri"/>
          <w:b/>
          <w:sz w:val="40"/>
          <w:szCs w:val="24"/>
        </w:rPr>
      </w:pPr>
    </w:p>
    <w:p w:rsidR="00A83054" w:rsidRPr="005772D6" w:rsidRDefault="00A83054" w:rsidP="00A83054">
      <w:pPr>
        <w:pStyle w:val="NoSpacing"/>
        <w:jc w:val="center"/>
        <w:rPr>
          <w:rFonts w:ascii="Calibri" w:hAnsi="Calibri" w:cs="Calibri"/>
          <w:b/>
          <w:sz w:val="40"/>
          <w:szCs w:val="24"/>
        </w:rPr>
      </w:pPr>
    </w:p>
    <w:p w:rsidR="00A83054" w:rsidRPr="005772D6" w:rsidRDefault="00A83054" w:rsidP="00A83054">
      <w:pPr>
        <w:pStyle w:val="NoSpacing"/>
        <w:jc w:val="center"/>
        <w:rPr>
          <w:rFonts w:ascii="Calibri" w:hAnsi="Calibri" w:cs="Calibri"/>
          <w:b/>
          <w:sz w:val="40"/>
          <w:szCs w:val="24"/>
        </w:rPr>
      </w:pPr>
    </w:p>
    <w:p w:rsidR="00A83054" w:rsidRPr="005772D6" w:rsidRDefault="00A83054" w:rsidP="00A83054">
      <w:pPr>
        <w:pStyle w:val="NoSpacing"/>
        <w:jc w:val="center"/>
        <w:rPr>
          <w:rFonts w:ascii="Calibri" w:hAnsi="Calibri" w:cs="Calibri"/>
          <w:b/>
          <w:sz w:val="40"/>
          <w:szCs w:val="24"/>
        </w:rPr>
      </w:pPr>
    </w:p>
    <w:p w:rsidR="00FD3960" w:rsidRDefault="00FD3960" w:rsidP="00A83054">
      <w:pPr>
        <w:pStyle w:val="NoSpacing"/>
        <w:jc w:val="center"/>
        <w:rPr>
          <w:rFonts w:ascii="Calibri" w:hAnsi="Calibri" w:cs="Calibri"/>
          <w:b/>
          <w:sz w:val="40"/>
          <w:szCs w:val="24"/>
        </w:rPr>
      </w:pPr>
    </w:p>
    <w:p w:rsidR="00FD3960" w:rsidRDefault="00FD3960" w:rsidP="00A83054">
      <w:pPr>
        <w:pStyle w:val="NoSpacing"/>
        <w:jc w:val="center"/>
        <w:rPr>
          <w:rFonts w:ascii="Calibri" w:hAnsi="Calibri" w:cs="Calibri"/>
          <w:b/>
          <w:sz w:val="40"/>
          <w:szCs w:val="24"/>
        </w:rPr>
      </w:pPr>
    </w:p>
    <w:p w:rsidR="00FD3960" w:rsidRDefault="00FD3960" w:rsidP="00A83054">
      <w:pPr>
        <w:pStyle w:val="NoSpacing"/>
        <w:jc w:val="center"/>
        <w:rPr>
          <w:rFonts w:ascii="Calibri" w:hAnsi="Calibri" w:cs="Calibri"/>
          <w:b/>
          <w:sz w:val="40"/>
          <w:szCs w:val="24"/>
        </w:rPr>
      </w:pPr>
    </w:p>
    <w:p w:rsidR="00FD3960" w:rsidRDefault="00FD3960" w:rsidP="00A83054">
      <w:pPr>
        <w:pStyle w:val="NoSpacing"/>
        <w:jc w:val="center"/>
        <w:rPr>
          <w:rFonts w:ascii="Calibri" w:hAnsi="Calibri" w:cs="Calibri"/>
          <w:b/>
          <w:sz w:val="40"/>
          <w:szCs w:val="24"/>
        </w:rPr>
      </w:pPr>
    </w:p>
    <w:p w:rsidR="00FD3960" w:rsidRDefault="00FD3960" w:rsidP="00A83054">
      <w:pPr>
        <w:pStyle w:val="NoSpacing"/>
        <w:jc w:val="center"/>
        <w:rPr>
          <w:rFonts w:ascii="Calibri" w:hAnsi="Calibri" w:cs="Calibri"/>
          <w:b/>
          <w:sz w:val="40"/>
          <w:szCs w:val="24"/>
        </w:rPr>
      </w:pPr>
    </w:p>
    <w:p w:rsidR="00A83054" w:rsidRPr="005772D6" w:rsidRDefault="00A83054" w:rsidP="00A83054">
      <w:pPr>
        <w:pStyle w:val="NoSpacing"/>
        <w:jc w:val="center"/>
        <w:rPr>
          <w:rFonts w:ascii="Calibri" w:hAnsi="Calibri" w:cs="Calibri"/>
          <w:b/>
          <w:sz w:val="40"/>
          <w:szCs w:val="24"/>
        </w:rPr>
      </w:pPr>
      <w:r w:rsidRPr="005772D6">
        <w:rPr>
          <w:rFonts w:ascii="Calibri" w:hAnsi="Calibri" w:cs="Calibri"/>
          <w:b/>
          <w:sz w:val="40"/>
          <w:szCs w:val="24"/>
        </w:rPr>
        <w:t>KORONGATA MARAE ELECTIONS</w:t>
      </w:r>
    </w:p>
    <w:p w:rsidR="00A83054" w:rsidRPr="005772D6" w:rsidRDefault="00A83054" w:rsidP="00A83054">
      <w:pPr>
        <w:pStyle w:val="NoSpacing"/>
        <w:jc w:val="center"/>
        <w:rPr>
          <w:rFonts w:ascii="Calibri" w:hAnsi="Calibri" w:cs="Calibri"/>
          <w:b/>
          <w:sz w:val="32"/>
          <w:szCs w:val="24"/>
        </w:rPr>
      </w:pPr>
      <w:r w:rsidRPr="005772D6">
        <w:rPr>
          <w:rFonts w:ascii="Calibri" w:hAnsi="Calibri" w:cs="Calibri"/>
          <w:b/>
          <w:sz w:val="32"/>
          <w:szCs w:val="24"/>
        </w:rPr>
        <w:t>ELECTION PROCESS</w:t>
      </w:r>
    </w:p>
    <w:p w:rsidR="00A83054" w:rsidRPr="005772D6" w:rsidRDefault="00A83054" w:rsidP="00A83054">
      <w:pPr>
        <w:pStyle w:val="NoSpacing"/>
        <w:jc w:val="center"/>
        <w:rPr>
          <w:rFonts w:ascii="Calibri" w:hAnsi="Calibri" w:cs="Calibri"/>
          <w:b/>
          <w:sz w:val="24"/>
          <w:szCs w:val="24"/>
          <w:lang w:val="en-US"/>
        </w:rPr>
      </w:pPr>
      <w:r w:rsidRPr="005772D6">
        <w:rPr>
          <w:rFonts w:ascii="Calibri" w:hAnsi="Calibri" w:cs="Calibri"/>
          <w:b/>
          <w:sz w:val="24"/>
          <w:szCs w:val="24"/>
          <w:lang w:val="en-US"/>
        </w:rPr>
        <w:t>25 April 2017</w:t>
      </w:r>
    </w:p>
    <w:p w:rsidR="00A83054" w:rsidRPr="005772D6" w:rsidRDefault="00A83054" w:rsidP="00A83054">
      <w:pPr>
        <w:pStyle w:val="NoSpacing"/>
        <w:pBdr>
          <w:bottom w:val="single" w:sz="6" w:space="1" w:color="auto"/>
        </w:pBdr>
        <w:jc w:val="center"/>
        <w:rPr>
          <w:rFonts w:ascii="Calibri" w:hAnsi="Calibri" w:cs="Calibri"/>
          <w:b/>
          <w:sz w:val="24"/>
          <w:szCs w:val="24"/>
        </w:rPr>
      </w:pPr>
    </w:p>
    <w:p w:rsidR="00A83054" w:rsidRPr="005772D6" w:rsidRDefault="00A83054" w:rsidP="00A83054">
      <w:pPr>
        <w:pStyle w:val="NoSpacing"/>
        <w:spacing w:line="360" w:lineRule="auto"/>
        <w:rPr>
          <w:rFonts w:ascii="Calibri" w:hAnsi="Calibri" w:cs="Calibri"/>
          <w:b/>
          <w:szCs w:val="24"/>
          <w:lang w:val="en-US"/>
        </w:rPr>
      </w:pPr>
    </w:p>
    <w:p w:rsidR="00A83054" w:rsidRPr="005772D6" w:rsidRDefault="00A83054" w:rsidP="00A83054">
      <w:pPr>
        <w:pStyle w:val="ListParagraph"/>
        <w:numPr>
          <w:ilvl w:val="0"/>
          <w:numId w:val="4"/>
        </w:numPr>
        <w:spacing w:line="360" w:lineRule="auto"/>
        <w:rPr>
          <w:rFonts w:ascii="Century Gothic" w:hAnsi="Century Gothic"/>
          <w:b/>
          <w:sz w:val="28"/>
        </w:rPr>
      </w:pPr>
      <w:r w:rsidRPr="005772D6">
        <w:rPr>
          <w:rFonts w:ascii="Century Gothic" w:hAnsi="Century Gothic"/>
          <w:b/>
          <w:sz w:val="28"/>
        </w:rPr>
        <w:t>Independent Election Officer Introduced</w:t>
      </w:r>
    </w:p>
    <w:p w:rsidR="00A83054" w:rsidRPr="005772D6" w:rsidRDefault="00A83054" w:rsidP="00A83054">
      <w:pPr>
        <w:pStyle w:val="ListParagraph"/>
        <w:numPr>
          <w:ilvl w:val="0"/>
          <w:numId w:val="4"/>
        </w:numPr>
        <w:spacing w:line="360" w:lineRule="auto"/>
        <w:rPr>
          <w:rFonts w:ascii="Century Gothic" w:hAnsi="Century Gothic"/>
          <w:b/>
          <w:sz w:val="28"/>
        </w:rPr>
      </w:pPr>
      <w:r w:rsidRPr="005772D6">
        <w:rPr>
          <w:rFonts w:ascii="Century Gothic" w:hAnsi="Century Gothic"/>
          <w:b/>
          <w:sz w:val="28"/>
        </w:rPr>
        <w:t>Election announced open</w:t>
      </w:r>
    </w:p>
    <w:p w:rsidR="00A83054" w:rsidRPr="005772D6" w:rsidRDefault="00A83054" w:rsidP="00A83054">
      <w:pPr>
        <w:pStyle w:val="ListParagraph"/>
        <w:numPr>
          <w:ilvl w:val="0"/>
          <w:numId w:val="4"/>
        </w:numPr>
        <w:spacing w:line="360" w:lineRule="auto"/>
        <w:rPr>
          <w:rFonts w:ascii="Century Gothic" w:hAnsi="Century Gothic"/>
          <w:b/>
          <w:sz w:val="28"/>
        </w:rPr>
      </w:pPr>
      <w:r w:rsidRPr="005772D6">
        <w:rPr>
          <w:rFonts w:ascii="Century Gothic" w:hAnsi="Century Gothic"/>
          <w:b/>
          <w:sz w:val="28"/>
        </w:rPr>
        <w:t>Eligible Nominations received</w:t>
      </w:r>
    </w:p>
    <w:p w:rsidR="00A83054" w:rsidRPr="005772D6" w:rsidRDefault="00A83054" w:rsidP="00A83054">
      <w:pPr>
        <w:pStyle w:val="ListParagraph"/>
        <w:numPr>
          <w:ilvl w:val="0"/>
          <w:numId w:val="5"/>
        </w:numPr>
        <w:spacing w:after="0" w:line="360" w:lineRule="auto"/>
        <w:rPr>
          <w:rFonts w:ascii="Century Gothic" w:hAnsi="Century Gothic"/>
          <w:i/>
          <w:sz w:val="24"/>
        </w:rPr>
      </w:pPr>
      <w:r w:rsidRPr="005772D6">
        <w:rPr>
          <w:rFonts w:ascii="Century Gothic" w:hAnsi="Century Gothic"/>
          <w:i/>
          <w:sz w:val="24"/>
        </w:rPr>
        <w:t xml:space="preserve">Nominator, Seconder and Nominee must be present at the </w:t>
      </w:r>
      <w:proofErr w:type="gramStart"/>
      <w:r w:rsidRPr="005772D6">
        <w:rPr>
          <w:rFonts w:ascii="Century Gothic" w:hAnsi="Century Gothic"/>
          <w:i/>
          <w:sz w:val="24"/>
        </w:rPr>
        <w:t>hui</w:t>
      </w:r>
      <w:proofErr w:type="gramEnd"/>
      <w:r w:rsidRPr="005772D6">
        <w:rPr>
          <w:rFonts w:ascii="Century Gothic" w:hAnsi="Century Gothic"/>
          <w:i/>
          <w:sz w:val="24"/>
        </w:rPr>
        <w:t xml:space="preserve">. </w:t>
      </w:r>
    </w:p>
    <w:p w:rsidR="00A83054" w:rsidRPr="005772D6" w:rsidRDefault="00A83054" w:rsidP="00A83054">
      <w:pPr>
        <w:pStyle w:val="ListParagraph"/>
        <w:numPr>
          <w:ilvl w:val="0"/>
          <w:numId w:val="5"/>
        </w:numPr>
        <w:spacing w:after="0" w:line="360" w:lineRule="auto"/>
        <w:rPr>
          <w:rFonts w:ascii="Century Gothic" w:hAnsi="Century Gothic"/>
          <w:i/>
          <w:sz w:val="24"/>
        </w:rPr>
      </w:pPr>
      <w:r w:rsidRPr="005772D6">
        <w:rPr>
          <w:rFonts w:ascii="Century Gothic" w:hAnsi="Century Gothic"/>
          <w:i/>
          <w:sz w:val="24"/>
        </w:rPr>
        <w:t>Nominations come from the blocks noted for re-election.</w:t>
      </w:r>
    </w:p>
    <w:p w:rsidR="00A83054" w:rsidRPr="005772D6" w:rsidRDefault="00A83054" w:rsidP="00A83054">
      <w:pPr>
        <w:pStyle w:val="ListParagraph"/>
        <w:numPr>
          <w:ilvl w:val="0"/>
          <w:numId w:val="5"/>
        </w:numPr>
        <w:spacing w:after="0" w:line="360" w:lineRule="auto"/>
        <w:rPr>
          <w:rFonts w:ascii="Century Gothic" w:hAnsi="Century Gothic"/>
          <w:i/>
          <w:sz w:val="24"/>
        </w:rPr>
      </w:pPr>
      <w:r w:rsidRPr="005772D6">
        <w:rPr>
          <w:rFonts w:ascii="Century Gothic" w:hAnsi="Century Gothic"/>
          <w:i/>
          <w:sz w:val="24"/>
        </w:rPr>
        <w:t>Successful nominations will be recorded</w:t>
      </w:r>
    </w:p>
    <w:p w:rsidR="00A83054" w:rsidRPr="005772D6" w:rsidRDefault="00A83054" w:rsidP="00A83054">
      <w:pPr>
        <w:pStyle w:val="ListParagraph"/>
        <w:numPr>
          <w:ilvl w:val="0"/>
          <w:numId w:val="5"/>
        </w:numPr>
        <w:spacing w:after="0" w:line="360" w:lineRule="auto"/>
        <w:rPr>
          <w:rFonts w:ascii="Century Gothic" w:hAnsi="Century Gothic"/>
          <w:i/>
          <w:sz w:val="24"/>
        </w:rPr>
      </w:pPr>
      <w:r w:rsidRPr="005772D6">
        <w:rPr>
          <w:rFonts w:ascii="Century Gothic" w:hAnsi="Century Gothic"/>
          <w:i/>
          <w:sz w:val="24"/>
        </w:rPr>
        <w:t xml:space="preserve">If more than one nomination is received for one block, </w:t>
      </w:r>
      <w:proofErr w:type="spellStart"/>
      <w:r w:rsidRPr="005772D6">
        <w:rPr>
          <w:rFonts w:ascii="Century Gothic" w:hAnsi="Century Gothic"/>
          <w:i/>
          <w:sz w:val="24"/>
        </w:rPr>
        <w:t>whānau</w:t>
      </w:r>
      <w:proofErr w:type="spellEnd"/>
      <w:r w:rsidRPr="005772D6">
        <w:rPr>
          <w:rFonts w:ascii="Century Gothic" w:hAnsi="Century Gothic"/>
          <w:i/>
          <w:sz w:val="24"/>
        </w:rPr>
        <w:t xml:space="preserve"> who affiliate to that block, who are present at the AGM/election meeting will vote. (Proxy votes are not accepted)</w:t>
      </w:r>
    </w:p>
    <w:p w:rsidR="00A83054" w:rsidRPr="005772D6" w:rsidRDefault="00A83054" w:rsidP="00A83054">
      <w:pPr>
        <w:pStyle w:val="ListParagraph"/>
        <w:numPr>
          <w:ilvl w:val="0"/>
          <w:numId w:val="4"/>
        </w:numPr>
        <w:spacing w:line="360" w:lineRule="auto"/>
        <w:rPr>
          <w:rFonts w:ascii="Century Gothic" w:hAnsi="Century Gothic"/>
          <w:b/>
          <w:sz w:val="28"/>
        </w:rPr>
      </w:pPr>
      <w:r w:rsidRPr="005772D6">
        <w:rPr>
          <w:rFonts w:ascii="Century Gothic" w:hAnsi="Century Gothic"/>
          <w:b/>
          <w:sz w:val="28"/>
        </w:rPr>
        <w:t xml:space="preserve">Successful candidates will be announced and will </w:t>
      </w:r>
      <w:proofErr w:type="spellStart"/>
      <w:r w:rsidRPr="005772D6">
        <w:rPr>
          <w:rFonts w:ascii="Century Gothic" w:hAnsi="Century Gothic"/>
          <w:b/>
          <w:sz w:val="28"/>
        </w:rPr>
        <w:t>kōrero</w:t>
      </w:r>
      <w:proofErr w:type="spellEnd"/>
    </w:p>
    <w:p w:rsidR="00A83054" w:rsidRDefault="00A83054" w:rsidP="00FD3960">
      <w:pPr>
        <w:pStyle w:val="ListParagraph"/>
        <w:numPr>
          <w:ilvl w:val="0"/>
          <w:numId w:val="4"/>
        </w:numPr>
        <w:spacing w:line="360" w:lineRule="auto"/>
        <w:rPr>
          <w:rFonts w:ascii="Century Gothic" w:hAnsi="Century Gothic"/>
          <w:b/>
          <w:sz w:val="28"/>
        </w:rPr>
      </w:pPr>
      <w:r w:rsidRPr="00FD3960">
        <w:rPr>
          <w:rFonts w:ascii="Century Gothic" w:hAnsi="Century Gothic"/>
          <w:b/>
          <w:sz w:val="28"/>
        </w:rPr>
        <w:t xml:space="preserve">Election declared closed. </w:t>
      </w:r>
    </w:p>
    <w:p w:rsidR="00FD3960" w:rsidRDefault="00FD3960" w:rsidP="00FD3960">
      <w:pPr>
        <w:spacing w:line="360" w:lineRule="auto"/>
        <w:rPr>
          <w:rFonts w:ascii="Century Gothic" w:hAnsi="Century Gothic"/>
          <w:b/>
          <w:sz w:val="28"/>
        </w:rPr>
      </w:pPr>
    </w:p>
    <w:p w:rsidR="00FD3960" w:rsidRPr="00FD3960" w:rsidRDefault="00FD3960" w:rsidP="00FD3960">
      <w:pPr>
        <w:spacing w:line="360" w:lineRule="auto"/>
        <w:rPr>
          <w:rFonts w:ascii="Century Gothic" w:hAnsi="Century Gothic"/>
          <w:b/>
          <w:sz w:val="28"/>
        </w:rPr>
      </w:pPr>
      <w:r>
        <w:rPr>
          <w:rFonts w:ascii="Century Gothic" w:hAnsi="Century Gothic"/>
          <w:b/>
          <w:sz w:val="28"/>
        </w:rPr>
        <w:t>Please use the approved nomination form. These will be available on the day of the AGM/Re-election 25 April 2017.</w:t>
      </w:r>
    </w:p>
    <w:sectPr w:rsidR="00FD3960" w:rsidRPr="00FD3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1F4"/>
    <w:multiLevelType w:val="hybridMultilevel"/>
    <w:tmpl w:val="56009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316BA8"/>
    <w:multiLevelType w:val="hybridMultilevel"/>
    <w:tmpl w:val="A99C77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AC4527A"/>
    <w:multiLevelType w:val="multilevel"/>
    <w:tmpl w:val="405C9D7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B6D569A"/>
    <w:multiLevelType w:val="multilevel"/>
    <w:tmpl w:val="5F7A1FC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D8193A"/>
    <w:multiLevelType w:val="multilevel"/>
    <w:tmpl w:val="FD98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6E3D"/>
    <w:multiLevelType w:val="singleLevel"/>
    <w:tmpl w:val="C264185A"/>
    <w:lvl w:ilvl="0">
      <w:start w:val="1"/>
      <w:numFmt w:val="lowerLetter"/>
      <w:lvlText w:val="(%1)"/>
      <w:lvlJc w:val="left"/>
      <w:pPr>
        <w:tabs>
          <w:tab w:val="num" w:pos="1440"/>
        </w:tabs>
        <w:ind w:left="1440" w:hanging="720"/>
      </w:pPr>
      <w:rPr>
        <w:rFonts w:hint="default"/>
      </w:rPr>
    </w:lvl>
  </w:abstractNum>
  <w:abstractNum w:abstractNumId="6" w15:restartNumberingAfterBreak="0">
    <w:nsid w:val="7D143FEB"/>
    <w:multiLevelType w:val="hybridMultilevel"/>
    <w:tmpl w:val="D01697E6"/>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4"/>
    <w:rsid w:val="004F3DA4"/>
    <w:rsid w:val="00A83054"/>
    <w:rsid w:val="00D1115D"/>
    <w:rsid w:val="00FA7D48"/>
    <w:rsid w:val="00FD39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5D7D5-8864-40D5-9BF5-02ED9797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54"/>
    <w:pPr>
      <w:spacing w:after="200" w:line="276" w:lineRule="auto"/>
    </w:pPr>
    <w:rPr>
      <w:rFonts w:eastAsiaTheme="minorEastAsia"/>
      <w:lang w:eastAsia="en-NZ"/>
    </w:rPr>
  </w:style>
  <w:style w:type="paragraph" w:styleId="Heading2">
    <w:name w:val="heading 2"/>
    <w:basedOn w:val="Normal"/>
    <w:next w:val="Normal"/>
    <w:link w:val="Heading2Char"/>
    <w:uiPriority w:val="9"/>
    <w:semiHidden/>
    <w:unhideWhenUsed/>
    <w:qFormat/>
    <w:rsid w:val="00A8305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3054"/>
    <w:rPr>
      <w:rFonts w:asciiTheme="majorHAnsi" w:eastAsiaTheme="majorEastAsia" w:hAnsiTheme="majorHAnsi" w:cstheme="majorBidi"/>
      <w:b/>
      <w:bCs/>
      <w:color w:val="5B9BD5" w:themeColor="accent1"/>
      <w:sz w:val="26"/>
      <w:szCs w:val="26"/>
      <w:lang w:eastAsia="en-NZ"/>
    </w:rPr>
  </w:style>
  <w:style w:type="paragraph" w:styleId="NoSpacing">
    <w:name w:val="No Spacing"/>
    <w:uiPriority w:val="1"/>
    <w:qFormat/>
    <w:rsid w:val="00A83054"/>
    <w:pPr>
      <w:spacing w:after="0" w:line="240" w:lineRule="auto"/>
    </w:pPr>
    <w:rPr>
      <w:rFonts w:eastAsiaTheme="minorEastAsia"/>
      <w:lang w:eastAsia="en-NZ"/>
    </w:rPr>
  </w:style>
  <w:style w:type="paragraph" w:styleId="ListParagraph">
    <w:name w:val="List Paragraph"/>
    <w:basedOn w:val="Normal"/>
    <w:uiPriority w:val="34"/>
    <w:qFormat/>
    <w:rsid w:val="00A83054"/>
    <w:pPr>
      <w:ind w:left="720"/>
      <w:contextualSpacing/>
    </w:pPr>
  </w:style>
  <w:style w:type="table" w:styleId="TableGrid">
    <w:name w:val="Table Grid"/>
    <w:basedOn w:val="TableNormal"/>
    <w:uiPriority w:val="59"/>
    <w:rsid w:val="00A8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cp:revision>
  <cp:lastPrinted>2017-04-07T14:30:00Z</cp:lastPrinted>
  <dcterms:created xsi:type="dcterms:W3CDTF">2017-04-07T14:00:00Z</dcterms:created>
  <dcterms:modified xsi:type="dcterms:W3CDTF">2017-04-07T14:35:00Z</dcterms:modified>
</cp:coreProperties>
</file>